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2A1C3" w14:textId="77777777" w:rsidR="008C487A" w:rsidRDefault="00A61D25" w:rsidP="00440006">
      <w:pPr>
        <w:jc w:val="center"/>
        <w:rPr>
          <w:b/>
          <w:sz w:val="18"/>
          <w:szCs w:val="18"/>
        </w:rPr>
      </w:pPr>
      <w:r>
        <w:rPr>
          <w:b/>
          <w:sz w:val="18"/>
          <w:szCs w:val="18"/>
        </w:rPr>
        <w:t xml:space="preserve"> </w:t>
      </w:r>
    </w:p>
    <w:p w14:paraId="7F136F24" w14:textId="47BCBF0E" w:rsidR="00440006" w:rsidRPr="008C487A" w:rsidRDefault="00B55898" w:rsidP="00440006">
      <w:pPr>
        <w:jc w:val="center"/>
        <w:rPr>
          <w:b/>
          <w:sz w:val="24"/>
          <w:szCs w:val="24"/>
        </w:rPr>
      </w:pPr>
      <w:r>
        <w:rPr>
          <w:b/>
          <w:sz w:val="24"/>
          <w:szCs w:val="24"/>
        </w:rPr>
        <w:t xml:space="preserve">EXTRAORDINARY GENERAL MEETING AND </w:t>
      </w:r>
      <w:r w:rsidR="00440006" w:rsidRPr="008C487A">
        <w:rPr>
          <w:b/>
          <w:sz w:val="24"/>
          <w:szCs w:val="24"/>
        </w:rPr>
        <w:t>ANNUAL GENERAL MEETING</w:t>
      </w:r>
    </w:p>
    <w:p w14:paraId="2340BE82" w14:textId="0C04A928" w:rsidR="00440006" w:rsidRPr="00871ADF" w:rsidRDefault="00440006" w:rsidP="00440006">
      <w:pPr>
        <w:spacing w:after="120"/>
        <w:jc w:val="center"/>
        <w:rPr>
          <w:b/>
          <w:sz w:val="18"/>
          <w:szCs w:val="18"/>
        </w:rPr>
      </w:pPr>
      <w:r w:rsidRPr="00871ADF">
        <w:rPr>
          <w:b/>
          <w:sz w:val="18"/>
          <w:szCs w:val="18"/>
        </w:rPr>
        <w:t>Saturday 22</w:t>
      </w:r>
      <w:r w:rsidRPr="00871ADF">
        <w:rPr>
          <w:b/>
          <w:sz w:val="18"/>
          <w:szCs w:val="18"/>
          <w:vertAlign w:val="superscript"/>
        </w:rPr>
        <w:t>nd</w:t>
      </w:r>
      <w:r w:rsidRPr="00871ADF">
        <w:rPr>
          <w:b/>
          <w:sz w:val="18"/>
          <w:szCs w:val="18"/>
        </w:rPr>
        <w:t xml:space="preserve"> November 2025</w:t>
      </w:r>
    </w:p>
    <w:p w14:paraId="632F6A78" w14:textId="6CCF49AC" w:rsidR="00440006" w:rsidRDefault="00B55898" w:rsidP="00A61D25">
      <w:pPr>
        <w:spacing w:after="120"/>
        <w:jc w:val="center"/>
        <w:rPr>
          <w:b/>
          <w:sz w:val="18"/>
          <w:szCs w:val="18"/>
        </w:rPr>
      </w:pPr>
      <w:r>
        <w:rPr>
          <w:b/>
          <w:sz w:val="18"/>
          <w:szCs w:val="18"/>
        </w:rPr>
        <w:t>PROXY FORM</w:t>
      </w:r>
    </w:p>
    <w:p w14:paraId="33085641" w14:textId="2571BFF2" w:rsidR="00B55898" w:rsidRPr="000B451B" w:rsidRDefault="00B55898" w:rsidP="00A61D25">
      <w:pPr>
        <w:spacing w:after="120"/>
        <w:jc w:val="center"/>
        <w:rPr>
          <w:b/>
          <w:color w:val="EE0000"/>
          <w:sz w:val="18"/>
          <w:szCs w:val="18"/>
        </w:rPr>
      </w:pPr>
      <w:r w:rsidRPr="000B451B">
        <w:rPr>
          <w:b/>
          <w:color w:val="EE0000"/>
          <w:sz w:val="18"/>
          <w:szCs w:val="18"/>
        </w:rPr>
        <w:t>IF YOU CANNOT ATTEND THE MEETING IN PERSON AND WISH TO VOTE ON THE RESOLUTIONS PROPOSED, YOU NEED TO COMPLETE A PROXY FORM</w:t>
      </w:r>
    </w:p>
    <w:p w14:paraId="5D4DEB0C" w14:textId="5ED52C10" w:rsidR="00B55898" w:rsidRPr="000B451B" w:rsidRDefault="00B55898" w:rsidP="00A61D25">
      <w:pPr>
        <w:spacing w:after="120"/>
        <w:jc w:val="center"/>
        <w:rPr>
          <w:color w:val="EE0000"/>
          <w:sz w:val="18"/>
          <w:szCs w:val="18"/>
        </w:rPr>
      </w:pPr>
      <w:r w:rsidRPr="000B451B">
        <w:rPr>
          <w:b/>
          <w:color w:val="EE0000"/>
          <w:sz w:val="18"/>
          <w:szCs w:val="18"/>
        </w:rPr>
        <w:t>PLEASE MAKE SURE YOU READ THE INSTRUCTIONS OVERLEAF BEFORE COMPLETING THIS FORM</w:t>
      </w:r>
    </w:p>
    <w:p w14:paraId="7F05CB0F" w14:textId="77777777" w:rsidR="00FF1E6B" w:rsidRDefault="00FF1E6B" w:rsidP="00440006">
      <w:pPr>
        <w:rPr>
          <w:sz w:val="18"/>
          <w:szCs w:val="18"/>
        </w:rPr>
      </w:pPr>
    </w:p>
    <w:p w14:paraId="2D1461C6" w14:textId="2B5BE24F" w:rsidR="00440006" w:rsidRPr="00871ADF" w:rsidRDefault="00440006" w:rsidP="00440006">
      <w:pPr>
        <w:rPr>
          <w:sz w:val="18"/>
          <w:szCs w:val="18"/>
        </w:rPr>
      </w:pPr>
      <w:r w:rsidRPr="00871ADF">
        <w:rPr>
          <w:sz w:val="18"/>
          <w:szCs w:val="18"/>
        </w:rPr>
        <w:t>Full name (in BLOCK capitals) ………………</w:t>
      </w:r>
      <w:proofErr w:type="gramStart"/>
      <w:r w:rsidRPr="00871ADF">
        <w:rPr>
          <w:sz w:val="18"/>
          <w:szCs w:val="18"/>
        </w:rPr>
        <w:t>….…..</w:t>
      </w:r>
      <w:proofErr w:type="gramEnd"/>
      <w:r w:rsidRPr="00871ADF">
        <w:rPr>
          <w:sz w:val="18"/>
          <w:szCs w:val="18"/>
        </w:rPr>
        <w:t>……………………………………</w:t>
      </w:r>
      <w:proofErr w:type="gramStart"/>
      <w:r w:rsidRPr="00871ADF">
        <w:rPr>
          <w:sz w:val="18"/>
          <w:szCs w:val="18"/>
        </w:rPr>
        <w:t>…..</w:t>
      </w:r>
      <w:proofErr w:type="gramEnd"/>
      <w:r w:rsidRPr="00871ADF">
        <w:rPr>
          <w:sz w:val="18"/>
          <w:szCs w:val="18"/>
        </w:rPr>
        <w:t>………………………………….……</w:t>
      </w:r>
      <w:proofErr w:type="gramStart"/>
      <w:r w:rsidRPr="00871ADF">
        <w:rPr>
          <w:sz w:val="18"/>
          <w:szCs w:val="18"/>
        </w:rPr>
        <w:t>…..</w:t>
      </w:r>
      <w:proofErr w:type="gramEnd"/>
    </w:p>
    <w:p w14:paraId="01F7BD27" w14:textId="77777777" w:rsidR="00440006" w:rsidRPr="00871ADF" w:rsidRDefault="00440006" w:rsidP="00440006">
      <w:pPr>
        <w:rPr>
          <w:sz w:val="18"/>
          <w:szCs w:val="18"/>
        </w:rPr>
      </w:pPr>
    </w:p>
    <w:p w14:paraId="18203AF1" w14:textId="77777777" w:rsidR="00440006" w:rsidRPr="00871ADF" w:rsidRDefault="00440006" w:rsidP="00440006">
      <w:pPr>
        <w:rPr>
          <w:sz w:val="18"/>
          <w:szCs w:val="18"/>
        </w:rPr>
      </w:pPr>
      <w:r w:rsidRPr="00871ADF">
        <w:rPr>
          <w:sz w:val="18"/>
          <w:szCs w:val="18"/>
        </w:rPr>
        <w:t>Address…………………………………………………………………………</w:t>
      </w:r>
      <w:proofErr w:type="gramStart"/>
      <w:r w:rsidRPr="00871ADF">
        <w:rPr>
          <w:sz w:val="18"/>
          <w:szCs w:val="18"/>
        </w:rPr>
        <w:t>…..</w:t>
      </w:r>
      <w:proofErr w:type="gramEnd"/>
      <w:r w:rsidRPr="00871ADF">
        <w:rPr>
          <w:sz w:val="18"/>
          <w:szCs w:val="18"/>
        </w:rPr>
        <w:t>…………………………………</w:t>
      </w:r>
      <w:proofErr w:type="gramStart"/>
      <w:r w:rsidRPr="00871ADF">
        <w:rPr>
          <w:sz w:val="18"/>
          <w:szCs w:val="18"/>
        </w:rPr>
        <w:t>…..</w:t>
      </w:r>
      <w:proofErr w:type="gramEnd"/>
      <w:r w:rsidRPr="00871ADF">
        <w:rPr>
          <w:sz w:val="18"/>
          <w:szCs w:val="18"/>
        </w:rPr>
        <w:t>…….……</w:t>
      </w:r>
      <w:proofErr w:type="gramStart"/>
      <w:r w:rsidRPr="00871ADF">
        <w:rPr>
          <w:sz w:val="18"/>
          <w:szCs w:val="18"/>
        </w:rPr>
        <w:t>…..</w:t>
      </w:r>
      <w:proofErr w:type="gramEnd"/>
      <w:r w:rsidRPr="00871ADF">
        <w:rPr>
          <w:sz w:val="18"/>
          <w:szCs w:val="18"/>
        </w:rPr>
        <w:t>….</w:t>
      </w:r>
    </w:p>
    <w:p w14:paraId="2781E4C1" w14:textId="77777777" w:rsidR="00440006" w:rsidRPr="00871ADF" w:rsidRDefault="00440006" w:rsidP="00440006">
      <w:pPr>
        <w:rPr>
          <w:sz w:val="18"/>
          <w:szCs w:val="18"/>
        </w:rPr>
      </w:pPr>
    </w:p>
    <w:p w14:paraId="3D31893E" w14:textId="2730CDEB" w:rsidR="00440006" w:rsidRPr="00871ADF" w:rsidRDefault="00440006" w:rsidP="00440006">
      <w:pPr>
        <w:spacing w:after="120"/>
        <w:rPr>
          <w:sz w:val="18"/>
          <w:szCs w:val="18"/>
        </w:rPr>
      </w:pPr>
      <w:r w:rsidRPr="00871ADF">
        <w:rPr>
          <w:sz w:val="18"/>
          <w:szCs w:val="18"/>
        </w:rPr>
        <w:t xml:space="preserve">…………………………………………………………………………………....  Membership </w:t>
      </w:r>
      <w:proofErr w:type="gramStart"/>
      <w:r w:rsidRPr="00871ADF">
        <w:rPr>
          <w:sz w:val="18"/>
          <w:szCs w:val="18"/>
        </w:rPr>
        <w:t>No:.</w:t>
      </w:r>
      <w:proofErr w:type="gramEnd"/>
      <w:r w:rsidRPr="00871ADF">
        <w:rPr>
          <w:sz w:val="18"/>
          <w:szCs w:val="18"/>
        </w:rPr>
        <w:t>……………………………………</w:t>
      </w:r>
    </w:p>
    <w:tbl>
      <w:tblPr>
        <w:tblStyle w:val="TableGrid"/>
        <w:tblW w:w="11065" w:type="dxa"/>
        <w:shd w:val="clear" w:color="auto" w:fill="D9D9D9" w:themeFill="background1" w:themeFillShade="D9"/>
        <w:tblLook w:val="04A0" w:firstRow="1" w:lastRow="0" w:firstColumn="1" w:lastColumn="0" w:noHBand="0" w:noVBand="1"/>
      </w:tblPr>
      <w:tblGrid>
        <w:gridCol w:w="11065"/>
      </w:tblGrid>
      <w:tr w:rsidR="00440006" w:rsidRPr="00871ADF" w14:paraId="5D288F9D" w14:textId="77777777" w:rsidTr="006703DA">
        <w:tc>
          <w:tcPr>
            <w:tcW w:w="11065" w:type="dxa"/>
            <w:shd w:val="clear" w:color="auto" w:fill="D9D9D9" w:themeFill="background1" w:themeFillShade="D9"/>
          </w:tcPr>
          <w:p w14:paraId="306AF427" w14:textId="77777777" w:rsidR="00440006" w:rsidRPr="00871ADF" w:rsidRDefault="00440006" w:rsidP="006703DA">
            <w:pPr>
              <w:rPr>
                <w:b/>
                <w:sz w:val="18"/>
                <w:szCs w:val="18"/>
              </w:rPr>
            </w:pPr>
            <w:r w:rsidRPr="00871ADF">
              <w:rPr>
                <w:b/>
                <w:sz w:val="18"/>
                <w:szCs w:val="18"/>
              </w:rPr>
              <w:t>Quick Vote</w:t>
            </w:r>
          </w:p>
          <w:p w14:paraId="122553D6" w14:textId="3971C01D" w:rsidR="00440006" w:rsidRPr="00871ADF" w:rsidRDefault="00440006" w:rsidP="006703DA">
            <w:pPr>
              <w:jc w:val="both"/>
              <w:rPr>
                <w:sz w:val="18"/>
                <w:szCs w:val="18"/>
              </w:rPr>
            </w:pPr>
            <w:r w:rsidRPr="00871ADF">
              <w:rPr>
                <w:sz w:val="18"/>
                <w:szCs w:val="18"/>
              </w:rPr>
              <w:t xml:space="preserve">I appoint the Chair of the meeting as my proxy, to attend and vote on my behalf at </w:t>
            </w:r>
            <w:r w:rsidR="000B451B">
              <w:rPr>
                <w:sz w:val="18"/>
                <w:szCs w:val="18"/>
              </w:rPr>
              <w:t xml:space="preserve">both the Extraordinary General Meeting and the Annual General Meeting </w:t>
            </w:r>
            <w:r w:rsidRPr="00871ADF">
              <w:rPr>
                <w:sz w:val="18"/>
                <w:szCs w:val="18"/>
              </w:rPr>
              <w:t>to be held on Saturday 22</w:t>
            </w:r>
            <w:r w:rsidRPr="00871ADF">
              <w:rPr>
                <w:sz w:val="18"/>
                <w:szCs w:val="18"/>
                <w:vertAlign w:val="superscript"/>
              </w:rPr>
              <w:t>nd</w:t>
            </w:r>
            <w:r w:rsidRPr="00871ADF">
              <w:rPr>
                <w:sz w:val="18"/>
                <w:szCs w:val="18"/>
              </w:rPr>
              <w:t xml:space="preserve"> November 202</w:t>
            </w:r>
            <w:r w:rsidR="00871ADF">
              <w:rPr>
                <w:sz w:val="18"/>
                <w:szCs w:val="18"/>
              </w:rPr>
              <w:t>5</w:t>
            </w:r>
            <w:r w:rsidR="003A5C47">
              <w:rPr>
                <w:sz w:val="18"/>
                <w:szCs w:val="18"/>
              </w:rPr>
              <w:t xml:space="preserve"> and at any adjournment of those meetings</w:t>
            </w:r>
            <w:r w:rsidRPr="00871ADF">
              <w:rPr>
                <w:sz w:val="18"/>
                <w:szCs w:val="18"/>
              </w:rPr>
              <w:t xml:space="preserve">. I want the Chair of the meeting to vote, or abstain, as they think fit on any business which may come before </w:t>
            </w:r>
            <w:r w:rsidR="003A5C47">
              <w:rPr>
                <w:sz w:val="18"/>
                <w:szCs w:val="18"/>
              </w:rPr>
              <w:t>either meeting</w:t>
            </w:r>
            <w:r w:rsidRPr="00871ADF">
              <w:rPr>
                <w:sz w:val="18"/>
                <w:szCs w:val="18"/>
              </w:rPr>
              <w:t>, except where I have indicated otherwise by completing the ‘My resolution choices’ section below.</w:t>
            </w:r>
          </w:p>
          <w:p w14:paraId="3D0E0026" w14:textId="77777777" w:rsidR="00440006" w:rsidRPr="00871ADF" w:rsidRDefault="00440006" w:rsidP="006703DA">
            <w:pPr>
              <w:rPr>
                <w:sz w:val="18"/>
                <w:szCs w:val="18"/>
              </w:rPr>
            </w:pPr>
            <w:r w:rsidRPr="00871ADF">
              <w:rPr>
                <w:b/>
                <w:sz w:val="18"/>
                <w:szCs w:val="18"/>
              </w:rPr>
              <w:t xml:space="preserve">Cross here </w:t>
            </w:r>
            <w:sdt>
              <w:sdtPr>
                <w:rPr>
                  <w:b/>
                  <w:sz w:val="18"/>
                  <w:szCs w:val="18"/>
                </w:rPr>
                <w:id w:val="-178507209"/>
                <w14:checkbox>
                  <w14:checked w14:val="0"/>
                  <w14:checkedState w14:val="2612" w14:font="MS Gothic"/>
                  <w14:uncheckedState w14:val="2610" w14:font="MS Gothic"/>
                </w14:checkbox>
              </w:sdtPr>
              <w:sdtEndPr/>
              <w:sdtContent>
                <w:r w:rsidRPr="00871ADF">
                  <w:rPr>
                    <w:rFonts w:ascii="Segoe UI Symbol" w:eastAsia="MS Gothic" w:hAnsi="Segoe UI Symbol" w:cs="Segoe UI Symbol"/>
                    <w:b/>
                    <w:sz w:val="18"/>
                    <w:szCs w:val="18"/>
                  </w:rPr>
                  <w:t>☐</w:t>
                </w:r>
              </w:sdtContent>
            </w:sdt>
          </w:p>
        </w:tc>
      </w:tr>
    </w:tbl>
    <w:p w14:paraId="781A63C2" w14:textId="1A15840F" w:rsidR="00440006" w:rsidRPr="00871ADF" w:rsidRDefault="00440006" w:rsidP="00440006">
      <w:pPr>
        <w:ind w:left="-540" w:right="-514"/>
        <w:rPr>
          <w:sz w:val="18"/>
          <w:szCs w:val="18"/>
        </w:rPr>
      </w:pPr>
      <w:r w:rsidRPr="00871ADF">
        <w:rPr>
          <w:sz w:val="18"/>
          <w:szCs w:val="18"/>
        </w:rPr>
        <w:t>--------------------------------------------------------------------------------------------------------------------------------------------------------------------</w:t>
      </w:r>
      <w:r w:rsidR="001D3A90">
        <w:rPr>
          <w:sz w:val="18"/>
          <w:szCs w:val="18"/>
        </w:rPr>
        <w:t>------------------------------------</w:t>
      </w:r>
    </w:p>
    <w:p w14:paraId="2771EEA2" w14:textId="77777777" w:rsidR="00440006" w:rsidRPr="00871ADF" w:rsidRDefault="00440006" w:rsidP="00440006">
      <w:pPr>
        <w:rPr>
          <w:b/>
          <w:sz w:val="18"/>
          <w:szCs w:val="18"/>
        </w:rPr>
      </w:pPr>
      <w:r w:rsidRPr="00871ADF">
        <w:rPr>
          <w:b/>
          <w:sz w:val="18"/>
          <w:szCs w:val="18"/>
        </w:rPr>
        <w:t>My nominated proxy</w:t>
      </w:r>
    </w:p>
    <w:p w14:paraId="1D1009B5" w14:textId="12820ED6" w:rsidR="00440006" w:rsidRPr="00871ADF" w:rsidRDefault="00440006" w:rsidP="006A0CA4">
      <w:pPr>
        <w:ind w:right="-29"/>
        <w:jc w:val="both"/>
        <w:rPr>
          <w:sz w:val="18"/>
          <w:szCs w:val="18"/>
        </w:rPr>
      </w:pPr>
      <w:r w:rsidRPr="00871ADF">
        <w:rPr>
          <w:sz w:val="18"/>
          <w:szCs w:val="18"/>
        </w:rPr>
        <w:t xml:space="preserve">The appointed person below will be my proxy to attend, speak and vote on my behalf at </w:t>
      </w:r>
      <w:r w:rsidR="006A0CA4">
        <w:rPr>
          <w:sz w:val="18"/>
          <w:szCs w:val="18"/>
        </w:rPr>
        <w:t xml:space="preserve">both </w:t>
      </w:r>
      <w:r w:rsidRPr="00871ADF">
        <w:rPr>
          <w:sz w:val="18"/>
          <w:szCs w:val="18"/>
        </w:rPr>
        <w:t xml:space="preserve">the </w:t>
      </w:r>
      <w:r w:rsidR="006A0CA4">
        <w:rPr>
          <w:sz w:val="18"/>
          <w:szCs w:val="18"/>
        </w:rPr>
        <w:t xml:space="preserve">Extraordinary General Meeting and the Annual General Meeting </w:t>
      </w:r>
      <w:r w:rsidRPr="00871ADF">
        <w:rPr>
          <w:sz w:val="18"/>
          <w:szCs w:val="18"/>
        </w:rPr>
        <w:t>on Saturday 22</w:t>
      </w:r>
      <w:r w:rsidRPr="00871ADF">
        <w:rPr>
          <w:sz w:val="18"/>
          <w:szCs w:val="18"/>
          <w:vertAlign w:val="superscript"/>
        </w:rPr>
        <w:t>nd</w:t>
      </w:r>
      <w:r w:rsidRPr="00871ADF">
        <w:rPr>
          <w:sz w:val="18"/>
          <w:szCs w:val="18"/>
        </w:rPr>
        <w:t xml:space="preserve"> November 2025 and at any adjournment of th</w:t>
      </w:r>
      <w:r w:rsidR="006A0CA4">
        <w:rPr>
          <w:sz w:val="18"/>
          <w:szCs w:val="18"/>
        </w:rPr>
        <w:t>ose</w:t>
      </w:r>
      <w:r w:rsidRPr="00871ADF">
        <w:rPr>
          <w:sz w:val="18"/>
          <w:szCs w:val="18"/>
        </w:rPr>
        <w:t xml:space="preserve"> meeting</w:t>
      </w:r>
      <w:r w:rsidR="006A0CA4">
        <w:rPr>
          <w:sz w:val="18"/>
          <w:szCs w:val="18"/>
        </w:rPr>
        <w:t>s</w:t>
      </w:r>
      <w:r w:rsidRPr="00871ADF">
        <w:rPr>
          <w:sz w:val="18"/>
          <w:szCs w:val="18"/>
        </w:rPr>
        <w:t xml:space="preserve">. I want my proxy to vote, or abstain, as they think fit on any business which may come before </w:t>
      </w:r>
      <w:r w:rsidR="006A0CA4">
        <w:rPr>
          <w:sz w:val="18"/>
          <w:szCs w:val="18"/>
        </w:rPr>
        <w:t>either meeting,</w:t>
      </w:r>
      <w:r w:rsidRPr="00871ADF">
        <w:rPr>
          <w:sz w:val="18"/>
          <w:szCs w:val="18"/>
        </w:rPr>
        <w:t xml:space="preserve"> except where I have indicated otherwise by completing the ‘My resolution choices’ section below.</w:t>
      </w:r>
    </w:p>
    <w:tbl>
      <w:tblPr>
        <w:tblStyle w:val="TableGrid"/>
        <w:tblW w:w="11065" w:type="dxa"/>
        <w:tblLook w:val="04A0" w:firstRow="1" w:lastRow="0" w:firstColumn="1" w:lastColumn="0" w:noHBand="0" w:noVBand="1"/>
      </w:tblPr>
      <w:tblGrid>
        <w:gridCol w:w="7225"/>
        <w:gridCol w:w="3840"/>
      </w:tblGrid>
      <w:tr w:rsidR="00440006" w:rsidRPr="00871ADF" w14:paraId="585C089A" w14:textId="77777777" w:rsidTr="00BF532D">
        <w:trPr>
          <w:trHeight w:val="432"/>
        </w:trPr>
        <w:tc>
          <w:tcPr>
            <w:tcW w:w="7225" w:type="dxa"/>
          </w:tcPr>
          <w:p w14:paraId="0B511696" w14:textId="77777777" w:rsidR="00440006" w:rsidRPr="00871ADF" w:rsidRDefault="00440006" w:rsidP="006703DA">
            <w:pPr>
              <w:rPr>
                <w:sz w:val="18"/>
                <w:szCs w:val="18"/>
              </w:rPr>
            </w:pPr>
          </w:p>
        </w:tc>
        <w:tc>
          <w:tcPr>
            <w:tcW w:w="3840" w:type="dxa"/>
            <w:tcBorders>
              <w:top w:val="nil"/>
              <w:bottom w:val="nil"/>
              <w:right w:val="nil"/>
            </w:tcBorders>
            <w:vAlign w:val="center"/>
          </w:tcPr>
          <w:p w14:paraId="40DC23F3" w14:textId="5D5876CE" w:rsidR="00440006" w:rsidRPr="00871ADF" w:rsidRDefault="001D3A90" w:rsidP="006703DA">
            <w:pPr>
              <w:rPr>
                <w:b/>
                <w:sz w:val="18"/>
                <w:szCs w:val="18"/>
              </w:rPr>
            </w:pPr>
            <w:r>
              <w:rPr>
                <w:b/>
                <w:sz w:val="18"/>
                <w:szCs w:val="18"/>
              </w:rPr>
              <w:t>N</w:t>
            </w:r>
            <w:r w:rsidR="00440006" w:rsidRPr="00871ADF">
              <w:rPr>
                <w:b/>
                <w:sz w:val="18"/>
                <w:szCs w:val="18"/>
              </w:rPr>
              <w:t>ame of proxy (in BLOCK capitals)</w:t>
            </w:r>
          </w:p>
        </w:tc>
      </w:tr>
      <w:tr w:rsidR="00440006" w:rsidRPr="00871ADF" w14:paraId="1F8AF7B0" w14:textId="77777777" w:rsidTr="00BF532D">
        <w:trPr>
          <w:trHeight w:val="720"/>
        </w:trPr>
        <w:tc>
          <w:tcPr>
            <w:tcW w:w="7225" w:type="dxa"/>
          </w:tcPr>
          <w:p w14:paraId="5DC2E84A" w14:textId="77777777" w:rsidR="00440006" w:rsidRPr="00871ADF" w:rsidRDefault="00440006" w:rsidP="006703DA">
            <w:pPr>
              <w:rPr>
                <w:sz w:val="18"/>
                <w:szCs w:val="18"/>
              </w:rPr>
            </w:pPr>
          </w:p>
        </w:tc>
        <w:tc>
          <w:tcPr>
            <w:tcW w:w="3840" w:type="dxa"/>
            <w:tcBorders>
              <w:top w:val="nil"/>
              <w:bottom w:val="nil"/>
              <w:right w:val="nil"/>
            </w:tcBorders>
            <w:vAlign w:val="center"/>
          </w:tcPr>
          <w:p w14:paraId="195651C0" w14:textId="1E43D5FC" w:rsidR="00440006" w:rsidRPr="00871ADF" w:rsidRDefault="001D3A90" w:rsidP="006703DA">
            <w:pPr>
              <w:rPr>
                <w:b/>
                <w:sz w:val="18"/>
                <w:szCs w:val="18"/>
              </w:rPr>
            </w:pPr>
            <w:r>
              <w:rPr>
                <w:b/>
                <w:sz w:val="18"/>
                <w:szCs w:val="18"/>
              </w:rPr>
              <w:t>A</w:t>
            </w:r>
            <w:r w:rsidR="00440006" w:rsidRPr="00871ADF">
              <w:rPr>
                <w:b/>
                <w:sz w:val="18"/>
                <w:szCs w:val="18"/>
              </w:rPr>
              <w:t>ddress of proxy (in BLOCK capitals)</w:t>
            </w:r>
          </w:p>
        </w:tc>
      </w:tr>
    </w:tbl>
    <w:p w14:paraId="314CD29C" w14:textId="15564BB8" w:rsidR="00440006" w:rsidRPr="00871ADF" w:rsidRDefault="00440006" w:rsidP="00440006">
      <w:pPr>
        <w:ind w:left="-540" w:right="-514"/>
        <w:rPr>
          <w:sz w:val="18"/>
          <w:szCs w:val="18"/>
        </w:rPr>
      </w:pPr>
      <w:r w:rsidRPr="00871ADF">
        <w:rPr>
          <w:sz w:val="18"/>
          <w:szCs w:val="18"/>
        </w:rPr>
        <w:t>--------------------------------------------------------------------------------------------------------------------------------------------------------------------</w:t>
      </w:r>
      <w:r w:rsidR="001D3A90">
        <w:rPr>
          <w:sz w:val="18"/>
          <w:szCs w:val="18"/>
        </w:rPr>
        <w:t>------------------------------------</w:t>
      </w:r>
    </w:p>
    <w:p w14:paraId="6B3882EF" w14:textId="77777777" w:rsidR="00440006" w:rsidRPr="00871ADF" w:rsidRDefault="00440006" w:rsidP="00440006">
      <w:pPr>
        <w:rPr>
          <w:b/>
          <w:sz w:val="18"/>
          <w:szCs w:val="18"/>
        </w:rPr>
      </w:pPr>
      <w:r w:rsidRPr="00871ADF">
        <w:rPr>
          <w:b/>
          <w:sz w:val="18"/>
          <w:szCs w:val="18"/>
        </w:rPr>
        <w:t>My resolution choices</w:t>
      </w:r>
    </w:p>
    <w:p w14:paraId="720409FA" w14:textId="77777777" w:rsidR="00440006" w:rsidRPr="00871ADF" w:rsidRDefault="00440006" w:rsidP="00440006">
      <w:pPr>
        <w:spacing w:after="120"/>
        <w:jc w:val="both"/>
        <w:rPr>
          <w:sz w:val="18"/>
          <w:szCs w:val="18"/>
        </w:rPr>
      </w:pPr>
      <w:r w:rsidRPr="00871ADF">
        <w:rPr>
          <w:sz w:val="18"/>
          <w:szCs w:val="18"/>
        </w:rPr>
        <w:t>If you wish to instruct your proxy on how to vote (or to abstain) on the resolutions below, please put an X in the relevant boxes.</w:t>
      </w:r>
    </w:p>
    <w:tbl>
      <w:tblPr>
        <w:tblStyle w:val="TableGrid"/>
        <w:tblW w:w="11086" w:type="dxa"/>
        <w:tblLook w:val="04A0" w:firstRow="1" w:lastRow="0" w:firstColumn="1" w:lastColumn="0" w:noHBand="0" w:noVBand="1"/>
      </w:tblPr>
      <w:tblGrid>
        <w:gridCol w:w="593"/>
        <w:gridCol w:w="7771"/>
        <w:gridCol w:w="890"/>
        <w:gridCol w:w="916"/>
        <w:gridCol w:w="916"/>
      </w:tblGrid>
      <w:tr w:rsidR="004468E7" w:rsidRPr="00871ADF" w14:paraId="79B56430" w14:textId="77777777" w:rsidTr="00E00C32">
        <w:tc>
          <w:tcPr>
            <w:tcW w:w="593" w:type="dxa"/>
            <w:tcBorders>
              <w:top w:val="nil"/>
              <w:left w:val="nil"/>
              <w:right w:val="nil"/>
            </w:tcBorders>
          </w:tcPr>
          <w:p w14:paraId="1FFF9F1A" w14:textId="77777777" w:rsidR="004468E7" w:rsidRPr="00871ADF" w:rsidRDefault="004468E7" w:rsidP="004468E7">
            <w:pPr>
              <w:rPr>
                <w:sz w:val="18"/>
                <w:szCs w:val="18"/>
              </w:rPr>
            </w:pPr>
          </w:p>
        </w:tc>
        <w:tc>
          <w:tcPr>
            <w:tcW w:w="7771" w:type="dxa"/>
            <w:tcBorders>
              <w:top w:val="nil"/>
              <w:left w:val="nil"/>
            </w:tcBorders>
          </w:tcPr>
          <w:p w14:paraId="2C8775D9" w14:textId="77777777" w:rsidR="004468E7" w:rsidRPr="00871ADF" w:rsidRDefault="004468E7" w:rsidP="004468E7">
            <w:pPr>
              <w:rPr>
                <w:sz w:val="18"/>
                <w:szCs w:val="18"/>
              </w:rPr>
            </w:pPr>
          </w:p>
        </w:tc>
        <w:tc>
          <w:tcPr>
            <w:tcW w:w="890" w:type="dxa"/>
            <w:shd w:val="clear" w:color="auto" w:fill="84E290" w:themeFill="accent3" w:themeFillTint="66"/>
          </w:tcPr>
          <w:p w14:paraId="0BFD2DF3" w14:textId="77777777" w:rsidR="004468E7" w:rsidRDefault="004468E7" w:rsidP="00C75C09">
            <w:pPr>
              <w:rPr>
                <w:b/>
                <w:sz w:val="18"/>
                <w:szCs w:val="18"/>
              </w:rPr>
            </w:pPr>
            <w:r w:rsidRPr="00871ADF">
              <w:rPr>
                <w:b/>
                <w:sz w:val="18"/>
                <w:szCs w:val="18"/>
              </w:rPr>
              <w:t>For</w:t>
            </w:r>
          </w:p>
          <w:p w14:paraId="63C0D1A8" w14:textId="036B719A" w:rsidR="00305603" w:rsidRPr="00871ADF" w:rsidRDefault="00305603" w:rsidP="00C75C09">
            <w:pPr>
              <w:rPr>
                <w:sz w:val="18"/>
                <w:szCs w:val="18"/>
              </w:rPr>
            </w:pPr>
          </w:p>
        </w:tc>
        <w:tc>
          <w:tcPr>
            <w:tcW w:w="916" w:type="dxa"/>
            <w:shd w:val="clear" w:color="auto" w:fill="84E290" w:themeFill="accent3" w:themeFillTint="66"/>
          </w:tcPr>
          <w:p w14:paraId="77381356" w14:textId="75B007EA" w:rsidR="004468E7" w:rsidRPr="00871ADF" w:rsidRDefault="004468E7" w:rsidP="004468E7">
            <w:pPr>
              <w:rPr>
                <w:sz w:val="18"/>
                <w:szCs w:val="18"/>
              </w:rPr>
            </w:pPr>
            <w:r w:rsidRPr="00871ADF">
              <w:rPr>
                <w:b/>
                <w:sz w:val="18"/>
                <w:szCs w:val="18"/>
              </w:rPr>
              <w:t>Against</w:t>
            </w:r>
          </w:p>
        </w:tc>
        <w:tc>
          <w:tcPr>
            <w:tcW w:w="916" w:type="dxa"/>
            <w:shd w:val="clear" w:color="auto" w:fill="84E290" w:themeFill="accent3" w:themeFillTint="66"/>
          </w:tcPr>
          <w:p w14:paraId="3D4ACD5E" w14:textId="7D2C90D1" w:rsidR="004468E7" w:rsidRPr="00871ADF" w:rsidRDefault="004468E7" w:rsidP="004468E7">
            <w:pPr>
              <w:rPr>
                <w:sz w:val="18"/>
                <w:szCs w:val="18"/>
              </w:rPr>
            </w:pPr>
            <w:r w:rsidRPr="00871ADF">
              <w:rPr>
                <w:b/>
                <w:sz w:val="18"/>
                <w:szCs w:val="18"/>
              </w:rPr>
              <w:t>Abstain</w:t>
            </w:r>
          </w:p>
        </w:tc>
      </w:tr>
      <w:tr w:rsidR="00337ABE" w:rsidRPr="00871ADF" w14:paraId="635A94CC" w14:textId="77777777" w:rsidTr="00F73926">
        <w:trPr>
          <w:trHeight w:val="780"/>
        </w:trPr>
        <w:tc>
          <w:tcPr>
            <w:tcW w:w="11086" w:type="dxa"/>
            <w:gridSpan w:val="5"/>
            <w:shd w:val="clear" w:color="auto" w:fill="F2F2F2" w:themeFill="background1" w:themeFillShade="F2"/>
            <w:vAlign w:val="center"/>
          </w:tcPr>
          <w:p w14:paraId="4965D99F" w14:textId="0B6ADA01" w:rsidR="00337ABE" w:rsidRPr="00871ADF" w:rsidRDefault="00337ABE" w:rsidP="004468E7">
            <w:pPr>
              <w:rPr>
                <w:sz w:val="18"/>
                <w:szCs w:val="18"/>
              </w:rPr>
            </w:pPr>
            <w:r w:rsidRPr="00871ADF">
              <w:rPr>
                <w:b/>
                <w:sz w:val="18"/>
                <w:szCs w:val="18"/>
              </w:rPr>
              <w:t>Extraordinary General Meeting</w:t>
            </w:r>
          </w:p>
        </w:tc>
      </w:tr>
      <w:tr w:rsidR="004468E7" w:rsidRPr="00871ADF" w14:paraId="12FA13BC" w14:textId="77777777" w:rsidTr="00605286">
        <w:trPr>
          <w:trHeight w:val="918"/>
        </w:trPr>
        <w:tc>
          <w:tcPr>
            <w:tcW w:w="593" w:type="dxa"/>
            <w:vAlign w:val="center"/>
          </w:tcPr>
          <w:p w14:paraId="40678AE6" w14:textId="6F6F39D2" w:rsidR="004468E7" w:rsidRPr="00871ADF" w:rsidRDefault="00605286" w:rsidP="004468E7">
            <w:pPr>
              <w:rPr>
                <w:b/>
                <w:sz w:val="18"/>
                <w:szCs w:val="18"/>
              </w:rPr>
            </w:pPr>
            <w:r>
              <w:rPr>
                <w:b/>
                <w:sz w:val="18"/>
                <w:szCs w:val="18"/>
              </w:rPr>
              <w:t>1.</w:t>
            </w:r>
          </w:p>
        </w:tc>
        <w:tc>
          <w:tcPr>
            <w:tcW w:w="7771" w:type="dxa"/>
            <w:vAlign w:val="center"/>
          </w:tcPr>
          <w:p w14:paraId="79D38509" w14:textId="77777777" w:rsidR="004468E7" w:rsidRPr="00605286" w:rsidRDefault="00605286" w:rsidP="00605286">
            <w:pPr>
              <w:rPr>
                <w:b/>
                <w:bCs/>
                <w:sz w:val="18"/>
                <w:szCs w:val="18"/>
              </w:rPr>
            </w:pPr>
            <w:r w:rsidRPr="00605286">
              <w:rPr>
                <w:b/>
                <w:bCs/>
                <w:sz w:val="18"/>
                <w:szCs w:val="18"/>
              </w:rPr>
              <w:t>Special Resolution:  THAT with effect from the conclusion of the meeting the revised Objects clause which is part of the draft articles of association attached to this resolution be adopted in substitution for, and to the exclusion of, the Objects clause in the Company’s existing articles of association</w:t>
            </w:r>
          </w:p>
          <w:p w14:paraId="5F487D48" w14:textId="0B392398" w:rsidR="00605286" w:rsidRPr="00605286" w:rsidRDefault="00605286" w:rsidP="00605286">
            <w:pPr>
              <w:rPr>
                <w:sz w:val="18"/>
                <w:szCs w:val="18"/>
              </w:rPr>
            </w:pPr>
          </w:p>
        </w:tc>
        <w:tc>
          <w:tcPr>
            <w:tcW w:w="890" w:type="dxa"/>
          </w:tcPr>
          <w:p w14:paraId="7AFB2A4A" w14:textId="77777777" w:rsidR="004468E7" w:rsidRPr="00871ADF" w:rsidRDefault="004468E7" w:rsidP="004468E7">
            <w:pPr>
              <w:rPr>
                <w:sz w:val="18"/>
                <w:szCs w:val="18"/>
              </w:rPr>
            </w:pPr>
          </w:p>
        </w:tc>
        <w:tc>
          <w:tcPr>
            <w:tcW w:w="916" w:type="dxa"/>
          </w:tcPr>
          <w:p w14:paraId="109251BF" w14:textId="77777777" w:rsidR="004468E7" w:rsidRPr="00871ADF" w:rsidRDefault="004468E7" w:rsidP="004468E7">
            <w:pPr>
              <w:rPr>
                <w:sz w:val="18"/>
                <w:szCs w:val="18"/>
              </w:rPr>
            </w:pPr>
          </w:p>
        </w:tc>
        <w:tc>
          <w:tcPr>
            <w:tcW w:w="916" w:type="dxa"/>
          </w:tcPr>
          <w:p w14:paraId="5856BF69" w14:textId="77777777" w:rsidR="004468E7" w:rsidRPr="00871ADF" w:rsidRDefault="004468E7" w:rsidP="004468E7">
            <w:pPr>
              <w:rPr>
                <w:sz w:val="18"/>
                <w:szCs w:val="18"/>
              </w:rPr>
            </w:pPr>
          </w:p>
        </w:tc>
      </w:tr>
      <w:tr w:rsidR="00605286" w:rsidRPr="00871ADF" w14:paraId="3119B04B" w14:textId="77777777" w:rsidTr="00605286">
        <w:trPr>
          <w:trHeight w:val="930"/>
        </w:trPr>
        <w:tc>
          <w:tcPr>
            <w:tcW w:w="593" w:type="dxa"/>
            <w:vAlign w:val="center"/>
          </w:tcPr>
          <w:p w14:paraId="58F6F871" w14:textId="77777777" w:rsidR="00605286" w:rsidRPr="00871ADF" w:rsidRDefault="00605286" w:rsidP="004468E7">
            <w:pPr>
              <w:rPr>
                <w:b/>
                <w:sz w:val="18"/>
                <w:szCs w:val="18"/>
              </w:rPr>
            </w:pPr>
          </w:p>
          <w:p w14:paraId="15A5E47D" w14:textId="357D5829" w:rsidR="00605286" w:rsidRPr="00871ADF" w:rsidRDefault="00605286" w:rsidP="004468E7">
            <w:pPr>
              <w:rPr>
                <w:b/>
                <w:sz w:val="18"/>
                <w:szCs w:val="18"/>
              </w:rPr>
            </w:pPr>
            <w:r>
              <w:rPr>
                <w:b/>
                <w:sz w:val="18"/>
                <w:szCs w:val="18"/>
              </w:rPr>
              <w:t>2.</w:t>
            </w:r>
          </w:p>
          <w:p w14:paraId="4628AB99" w14:textId="77777777" w:rsidR="00605286" w:rsidRPr="00871ADF" w:rsidRDefault="00605286" w:rsidP="004468E7">
            <w:pPr>
              <w:rPr>
                <w:b/>
                <w:sz w:val="18"/>
                <w:szCs w:val="18"/>
              </w:rPr>
            </w:pPr>
          </w:p>
        </w:tc>
        <w:tc>
          <w:tcPr>
            <w:tcW w:w="7771" w:type="dxa"/>
            <w:vAlign w:val="center"/>
          </w:tcPr>
          <w:p w14:paraId="0457C9CA" w14:textId="77777777" w:rsidR="00605286" w:rsidRPr="00605286" w:rsidRDefault="00605286" w:rsidP="00605286">
            <w:pPr>
              <w:rPr>
                <w:b/>
                <w:bCs/>
                <w:sz w:val="18"/>
                <w:szCs w:val="18"/>
              </w:rPr>
            </w:pPr>
            <w:r w:rsidRPr="00605286">
              <w:rPr>
                <w:b/>
                <w:bCs/>
                <w:sz w:val="18"/>
                <w:szCs w:val="18"/>
              </w:rPr>
              <w:t xml:space="preserve">Special Resolution:  THAT with effect from the conclusion of the meeting the revised Dissolution clause which is part of the draft articles of association attached to this resolution be adopted in substitution for, and to the exclusion of, the Dissolution clause in the Company’s existing articles of </w:t>
            </w:r>
            <w:proofErr w:type="gramStart"/>
            <w:r w:rsidRPr="00605286">
              <w:rPr>
                <w:b/>
                <w:bCs/>
                <w:sz w:val="18"/>
                <w:szCs w:val="18"/>
              </w:rPr>
              <w:t>association;</w:t>
            </w:r>
            <w:proofErr w:type="gramEnd"/>
          </w:p>
          <w:p w14:paraId="214BE2AD" w14:textId="7E1DCE4F" w:rsidR="00605286" w:rsidRPr="00605286" w:rsidRDefault="00605286" w:rsidP="00605286">
            <w:pPr>
              <w:rPr>
                <w:b/>
                <w:bCs/>
                <w:sz w:val="18"/>
                <w:szCs w:val="18"/>
              </w:rPr>
            </w:pPr>
          </w:p>
        </w:tc>
        <w:tc>
          <w:tcPr>
            <w:tcW w:w="890" w:type="dxa"/>
          </w:tcPr>
          <w:p w14:paraId="7743D55F" w14:textId="77777777" w:rsidR="00605286" w:rsidRPr="00871ADF" w:rsidRDefault="00605286" w:rsidP="004468E7">
            <w:pPr>
              <w:rPr>
                <w:sz w:val="18"/>
                <w:szCs w:val="18"/>
              </w:rPr>
            </w:pPr>
          </w:p>
        </w:tc>
        <w:tc>
          <w:tcPr>
            <w:tcW w:w="916" w:type="dxa"/>
          </w:tcPr>
          <w:p w14:paraId="005D8524" w14:textId="77777777" w:rsidR="00605286" w:rsidRPr="00871ADF" w:rsidRDefault="00605286" w:rsidP="004468E7">
            <w:pPr>
              <w:rPr>
                <w:sz w:val="18"/>
                <w:szCs w:val="18"/>
              </w:rPr>
            </w:pPr>
          </w:p>
        </w:tc>
        <w:tc>
          <w:tcPr>
            <w:tcW w:w="916" w:type="dxa"/>
          </w:tcPr>
          <w:p w14:paraId="1EC971A6" w14:textId="77777777" w:rsidR="00605286" w:rsidRPr="00871ADF" w:rsidRDefault="00605286" w:rsidP="004468E7">
            <w:pPr>
              <w:rPr>
                <w:sz w:val="18"/>
                <w:szCs w:val="18"/>
              </w:rPr>
            </w:pPr>
          </w:p>
        </w:tc>
      </w:tr>
      <w:tr w:rsidR="00605286" w:rsidRPr="00871ADF" w14:paraId="3426A581" w14:textId="77777777" w:rsidTr="00E00C32">
        <w:trPr>
          <w:trHeight w:val="1020"/>
        </w:trPr>
        <w:tc>
          <w:tcPr>
            <w:tcW w:w="593" w:type="dxa"/>
            <w:vAlign w:val="center"/>
          </w:tcPr>
          <w:p w14:paraId="19D42C56" w14:textId="7336C6B3" w:rsidR="00605286" w:rsidRPr="00871ADF" w:rsidRDefault="00605286" w:rsidP="004468E7">
            <w:pPr>
              <w:rPr>
                <w:b/>
                <w:sz w:val="18"/>
                <w:szCs w:val="18"/>
              </w:rPr>
            </w:pPr>
            <w:r>
              <w:rPr>
                <w:b/>
                <w:sz w:val="18"/>
                <w:szCs w:val="18"/>
              </w:rPr>
              <w:t>3.</w:t>
            </w:r>
          </w:p>
        </w:tc>
        <w:tc>
          <w:tcPr>
            <w:tcW w:w="7771" w:type="dxa"/>
            <w:vAlign w:val="center"/>
          </w:tcPr>
          <w:p w14:paraId="7BB5903E" w14:textId="77777777" w:rsidR="00605286" w:rsidRPr="00605286" w:rsidRDefault="00605286" w:rsidP="00605286">
            <w:pPr>
              <w:rPr>
                <w:b/>
                <w:bCs/>
                <w:sz w:val="18"/>
                <w:szCs w:val="18"/>
              </w:rPr>
            </w:pPr>
            <w:r w:rsidRPr="00605286">
              <w:rPr>
                <w:b/>
                <w:bCs/>
                <w:sz w:val="18"/>
                <w:szCs w:val="18"/>
              </w:rPr>
              <w:t>Special Resolution:  THAT with effect from the conclusion of the meeting the draft articles of association attached to this resolution be adopted as the articles of association of the Company in substitution for, and to the exclusion of, the Company's existing articles of association.</w:t>
            </w:r>
          </w:p>
        </w:tc>
        <w:tc>
          <w:tcPr>
            <w:tcW w:w="890" w:type="dxa"/>
          </w:tcPr>
          <w:p w14:paraId="7F6B92C8" w14:textId="77777777" w:rsidR="00605286" w:rsidRPr="00871ADF" w:rsidRDefault="00605286" w:rsidP="004468E7">
            <w:pPr>
              <w:rPr>
                <w:sz w:val="18"/>
                <w:szCs w:val="18"/>
              </w:rPr>
            </w:pPr>
          </w:p>
        </w:tc>
        <w:tc>
          <w:tcPr>
            <w:tcW w:w="916" w:type="dxa"/>
          </w:tcPr>
          <w:p w14:paraId="5CEAF106" w14:textId="77777777" w:rsidR="00605286" w:rsidRPr="00871ADF" w:rsidRDefault="00605286" w:rsidP="004468E7">
            <w:pPr>
              <w:rPr>
                <w:sz w:val="18"/>
                <w:szCs w:val="18"/>
              </w:rPr>
            </w:pPr>
          </w:p>
        </w:tc>
        <w:tc>
          <w:tcPr>
            <w:tcW w:w="916" w:type="dxa"/>
          </w:tcPr>
          <w:p w14:paraId="3C2D6273" w14:textId="77777777" w:rsidR="00605286" w:rsidRPr="00871ADF" w:rsidRDefault="00605286" w:rsidP="004468E7">
            <w:pPr>
              <w:rPr>
                <w:sz w:val="18"/>
                <w:szCs w:val="18"/>
              </w:rPr>
            </w:pPr>
          </w:p>
        </w:tc>
      </w:tr>
      <w:tr w:rsidR="00337ABE" w:rsidRPr="00871ADF" w14:paraId="2E3DEF98" w14:textId="77777777" w:rsidTr="009529CA">
        <w:trPr>
          <w:trHeight w:val="495"/>
        </w:trPr>
        <w:tc>
          <w:tcPr>
            <w:tcW w:w="11086" w:type="dxa"/>
            <w:gridSpan w:val="5"/>
            <w:shd w:val="clear" w:color="auto" w:fill="F2F2F2" w:themeFill="background1" w:themeFillShade="F2"/>
            <w:vAlign w:val="center"/>
          </w:tcPr>
          <w:p w14:paraId="135259CE" w14:textId="77777777" w:rsidR="00337ABE" w:rsidRPr="00871ADF" w:rsidRDefault="00337ABE" w:rsidP="004468E7">
            <w:pPr>
              <w:rPr>
                <w:b/>
                <w:sz w:val="18"/>
                <w:szCs w:val="18"/>
              </w:rPr>
            </w:pPr>
          </w:p>
          <w:p w14:paraId="594BF566" w14:textId="77777777" w:rsidR="00337ABE" w:rsidRPr="00871ADF" w:rsidRDefault="00337ABE" w:rsidP="004468E7">
            <w:pPr>
              <w:rPr>
                <w:b/>
                <w:sz w:val="18"/>
                <w:szCs w:val="18"/>
              </w:rPr>
            </w:pPr>
            <w:r w:rsidRPr="00871ADF">
              <w:rPr>
                <w:b/>
                <w:sz w:val="18"/>
                <w:szCs w:val="18"/>
              </w:rPr>
              <w:t>Annual General Meeting</w:t>
            </w:r>
          </w:p>
          <w:p w14:paraId="2629D786" w14:textId="77777777" w:rsidR="00337ABE" w:rsidRPr="00871ADF" w:rsidRDefault="00337ABE" w:rsidP="004468E7">
            <w:pPr>
              <w:rPr>
                <w:sz w:val="18"/>
                <w:szCs w:val="18"/>
              </w:rPr>
            </w:pPr>
          </w:p>
        </w:tc>
      </w:tr>
      <w:tr w:rsidR="004468E7" w:rsidRPr="00871ADF" w14:paraId="7C72EC93" w14:textId="77777777" w:rsidTr="00E00C32">
        <w:trPr>
          <w:trHeight w:val="525"/>
        </w:trPr>
        <w:tc>
          <w:tcPr>
            <w:tcW w:w="593" w:type="dxa"/>
            <w:vAlign w:val="center"/>
          </w:tcPr>
          <w:p w14:paraId="375F9045" w14:textId="03D19303" w:rsidR="004468E7" w:rsidRPr="00871ADF" w:rsidRDefault="005B6FC2" w:rsidP="004468E7">
            <w:pPr>
              <w:rPr>
                <w:b/>
                <w:sz w:val="18"/>
                <w:szCs w:val="18"/>
              </w:rPr>
            </w:pPr>
            <w:r>
              <w:rPr>
                <w:b/>
                <w:sz w:val="18"/>
                <w:szCs w:val="18"/>
              </w:rPr>
              <w:t>1</w:t>
            </w:r>
            <w:r w:rsidR="004468E7" w:rsidRPr="00871ADF">
              <w:rPr>
                <w:b/>
                <w:sz w:val="18"/>
                <w:szCs w:val="18"/>
              </w:rPr>
              <w:t>.</w:t>
            </w:r>
          </w:p>
        </w:tc>
        <w:tc>
          <w:tcPr>
            <w:tcW w:w="7771" w:type="dxa"/>
            <w:vAlign w:val="center"/>
          </w:tcPr>
          <w:p w14:paraId="682E877F" w14:textId="7A391457" w:rsidR="004468E7" w:rsidRPr="00871ADF" w:rsidRDefault="004468E7" w:rsidP="004468E7">
            <w:pPr>
              <w:rPr>
                <w:b/>
                <w:sz w:val="18"/>
                <w:szCs w:val="18"/>
              </w:rPr>
            </w:pPr>
            <w:r w:rsidRPr="00871ADF">
              <w:rPr>
                <w:b/>
                <w:sz w:val="18"/>
                <w:szCs w:val="18"/>
              </w:rPr>
              <w:t>To a</w:t>
            </w:r>
            <w:r w:rsidR="000B451B">
              <w:rPr>
                <w:b/>
                <w:sz w:val="18"/>
                <w:szCs w:val="18"/>
              </w:rPr>
              <w:t>pprove</w:t>
            </w:r>
            <w:r w:rsidRPr="00871ADF">
              <w:rPr>
                <w:b/>
                <w:sz w:val="18"/>
                <w:szCs w:val="18"/>
              </w:rPr>
              <w:t xml:space="preserve"> the minutes of the 68th Annual General Meeting held on 23rd November 2024</w:t>
            </w:r>
          </w:p>
        </w:tc>
        <w:tc>
          <w:tcPr>
            <w:tcW w:w="890" w:type="dxa"/>
          </w:tcPr>
          <w:p w14:paraId="5C110A92" w14:textId="77777777" w:rsidR="004468E7" w:rsidRPr="00871ADF" w:rsidRDefault="004468E7" w:rsidP="004468E7">
            <w:pPr>
              <w:rPr>
                <w:sz w:val="18"/>
                <w:szCs w:val="18"/>
              </w:rPr>
            </w:pPr>
          </w:p>
        </w:tc>
        <w:tc>
          <w:tcPr>
            <w:tcW w:w="916" w:type="dxa"/>
          </w:tcPr>
          <w:p w14:paraId="14CF7169" w14:textId="77777777" w:rsidR="004468E7" w:rsidRPr="00871ADF" w:rsidRDefault="004468E7" w:rsidP="004468E7">
            <w:pPr>
              <w:rPr>
                <w:sz w:val="18"/>
                <w:szCs w:val="18"/>
              </w:rPr>
            </w:pPr>
          </w:p>
        </w:tc>
        <w:tc>
          <w:tcPr>
            <w:tcW w:w="916" w:type="dxa"/>
          </w:tcPr>
          <w:p w14:paraId="753E91F9" w14:textId="77777777" w:rsidR="004468E7" w:rsidRPr="00871ADF" w:rsidRDefault="004468E7" w:rsidP="004468E7">
            <w:pPr>
              <w:rPr>
                <w:sz w:val="18"/>
                <w:szCs w:val="18"/>
              </w:rPr>
            </w:pPr>
          </w:p>
        </w:tc>
      </w:tr>
      <w:tr w:rsidR="004468E7" w:rsidRPr="00871ADF" w14:paraId="05F26937" w14:textId="77777777" w:rsidTr="00E00C32">
        <w:trPr>
          <w:trHeight w:val="288"/>
        </w:trPr>
        <w:tc>
          <w:tcPr>
            <w:tcW w:w="593" w:type="dxa"/>
            <w:vAlign w:val="center"/>
          </w:tcPr>
          <w:p w14:paraId="250B442E" w14:textId="77777777" w:rsidR="004468E7" w:rsidRPr="00871ADF" w:rsidRDefault="004468E7" w:rsidP="00BB37C8">
            <w:pPr>
              <w:spacing w:before="200" w:line="360" w:lineRule="auto"/>
              <w:rPr>
                <w:b/>
                <w:sz w:val="18"/>
                <w:szCs w:val="18"/>
              </w:rPr>
            </w:pPr>
            <w:r w:rsidRPr="00871ADF">
              <w:rPr>
                <w:b/>
                <w:sz w:val="18"/>
                <w:szCs w:val="18"/>
              </w:rPr>
              <w:t>2.</w:t>
            </w:r>
          </w:p>
        </w:tc>
        <w:tc>
          <w:tcPr>
            <w:tcW w:w="7771" w:type="dxa"/>
            <w:vAlign w:val="center"/>
          </w:tcPr>
          <w:p w14:paraId="3C436C08" w14:textId="21C590AD" w:rsidR="00BB37C8" w:rsidRPr="00871ADF" w:rsidRDefault="004468E7" w:rsidP="00BB37C8">
            <w:pPr>
              <w:spacing w:before="200" w:after="60" w:line="360" w:lineRule="auto"/>
              <w:rPr>
                <w:b/>
                <w:sz w:val="18"/>
                <w:szCs w:val="18"/>
              </w:rPr>
            </w:pPr>
            <w:r w:rsidRPr="00871ADF">
              <w:rPr>
                <w:b/>
                <w:sz w:val="18"/>
                <w:szCs w:val="18"/>
              </w:rPr>
              <w:t xml:space="preserve">To </w:t>
            </w:r>
            <w:r w:rsidR="000B451B">
              <w:rPr>
                <w:b/>
                <w:sz w:val="18"/>
                <w:szCs w:val="18"/>
              </w:rPr>
              <w:t>approve</w:t>
            </w:r>
            <w:r w:rsidRPr="00871ADF">
              <w:rPr>
                <w:b/>
                <w:sz w:val="18"/>
                <w:szCs w:val="18"/>
              </w:rPr>
              <w:t xml:space="preserve"> the </w:t>
            </w:r>
            <w:r w:rsidR="00B55898">
              <w:rPr>
                <w:b/>
                <w:sz w:val="18"/>
                <w:szCs w:val="18"/>
              </w:rPr>
              <w:t xml:space="preserve">Annual </w:t>
            </w:r>
            <w:r w:rsidRPr="00871ADF">
              <w:rPr>
                <w:b/>
                <w:sz w:val="18"/>
                <w:szCs w:val="18"/>
              </w:rPr>
              <w:t xml:space="preserve">Report of the </w:t>
            </w:r>
            <w:r w:rsidR="000B451B">
              <w:rPr>
                <w:b/>
                <w:sz w:val="18"/>
                <w:szCs w:val="18"/>
              </w:rPr>
              <w:t xml:space="preserve">Council </w:t>
            </w:r>
            <w:r w:rsidRPr="00871ADF">
              <w:rPr>
                <w:b/>
                <w:sz w:val="18"/>
                <w:szCs w:val="18"/>
              </w:rPr>
              <w:t>for the year ended 31st March 2025</w:t>
            </w:r>
          </w:p>
        </w:tc>
        <w:tc>
          <w:tcPr>
            <w:tcW w:w="890" w:type="dxa"/>
          </w:tcPr>
          <w:p w14:paraId="01944826" w14:textId="77777777" w:rsidR="004468E7" w:rsidRPr="00871ADF" w:rsidRDefault="004468E7" w:rsidP="004468E7">
            <w:pPr>
              <w:rPr>
                <w:sz w:val="18"/>
                <w:szCs w:val="18"/>
              </w:rPr>
            </w:pPr>
          </w:p>
        </w:tc>
        <w:tc>
          <w:tcPr>
            <w:tcW w:w="916" w:type="dxa"/>
          </w:tcPr>
          <w:p w14:paraId="30A09A18" w14:textId="77777777" w:rsidR="004468E7" w:rsidRPr="00871ADF" w:rsidRDefault="004468E7" w:rsidP="004468E7">
            <w:pPr>
              <w:rPr>
                <w:sz w:val="18"/>
                <w:szCs w:val="18"/>
              </w:rPr>
            </w:pPr>
          </w:p>
        </w:tc>
        <w:tc>
          <w:tcPr>
            <w:tcW w:w="916" w:type="dxa"/>
          </w:tcPr>
          <w:p w14:paraId="1C445EB8" w14:textId="77777777" w:rsidR="004468E7" w:rsidRPr="00871ADF" w:rsidRDefault="004468E7" w:rsidP="004468E7">
            <w:pPr>
              <w:rPr>
                <w:sz w:val="18"/>
                <w:szCs w:val="18"/>
              </w:rPr>
            </w:pPr>
          </w:p>
        </w:tc>
      </w:tr>
      <w:tr w:rsidR="004468E7" w:rsidRPr="00871ADF" w14:paraId="2198EDBF" w14:textId="77777777" w:rsidTr="00E00C32">
        <w:trPr>
          <w:trHeight w:val="288"/>
        </w:trPr>
        <w:tc>
          <w:tcPr>
            <w:tcW w:w="593" w:type="dxa"/>
            <w:vAlign w:val="center"/>
          </w:tcPr>
          <w:p w14:paraId="3FBB0CD4" w14:textId="77777777" w:rsidR="004468E7" w:rsidRPr="00871ADF" w:rsidRDefault="004468E7" w:rsidP="004468E7">
            <w:pPr>
              <w:rPr>
                <w:b/>
                <w:sz w:val="18"/>
                <w:szCs w:val="18"/>
              </w:rPr>
            </w:pPr>
            <w:r w:rsidRPr="00871ADF">
              <w:rPr>
                <w:b/>
                <w:sz w:val="18"/>
                <w:szCs w:val="18"/>
              </w:rPr>
              <w:t>3.</w:t>
            </w:r>
          </w:p>
        </w:tc>
        <w:tc>
          <w:tcPr>
            <w:tcW w:w="7771" w:type="dxa"/>
            <w:vAlign w:val="center"/>
          </w:tcPr>
          <w:p w14:paraId="05E7F8CC" w14:textId="463A5954" w:rsidR="004468E7" w:rsidRPr="00871ADF" w:rsidRDefault="004468E7" w:rsidP="004468E7">
            <w:pPr>
              <w:spacing w:after="60"/>
              <w:rPr>
                <w:b/>
                <w:sz w:val="18"/>
                <w:szCs w:val="18"/>
              </w:rPr>
            </w:pPr>
            <w:r w:rsidRPr="00871ADF">
              <w:rPr>
                <w:b/>
                <w:sz w:val="18"/>
                <w:szCs w:val="18"/>
              </w:rPr>
              <w:t xml:space="preserve">To </w:t>
            </w:r>
            <w:r w:rsidR="000B451B">
              <w:rPr>
                <w:b/>
                <w:sz w:val="18"/>
                <w:szCs w:val="18"/>
              </w:rPr>
              <w:t>approve</w:t>
            </w:r>
            <w:r w:rsidRPr="00871ADF">
              <w:rPr>
                <w:b/>
                <w:sz w:val="18"/>
                <w:szCs w:val="18"/>
              </w:rPr>
              <w:t xml:space="preserve"> the report of the Honorary Treasurer and the </w:t>
            </w:r>
            <w:r w:rsidR="000B451B">
              <w:rPr>
                <w:b/>
                <w:sz w:val="18"/>
                <w:szCs w:val="18"/>
              </w:rPr>
              <w:t>statutory accounts of the Trust</w:t>
            </w:r>
            <w:r w:rsidRPr="00871ADF">
              <w:rPr>
                <w:b/>
                <w:sz w:val="18"/>
                <w:szCs w:val="18"/>
              </w:rPr>
              <w:t xml:space="preserve"> for the year ended 31st March 2025</w:t>
            </w:r>
          </w:p>
        </w:tc>
        <w:tc>
          <w:tcPr>
            <w:tcW w:w="890" w:type="dxa"/>
          </w:tcPr>
          <w:p w14:paraId="2F4068C0" w14:textId="77777777" w:rsidR="004468E7" w:rsidRPr="00871ADF" w:rsidRDefault="004468E7" w:rsidP="004468E7">
            <w:pPr>
              <w:rPr>
                <w:sz w:val="18"/>
                <w:szCs w:val="18"/>
              </w:rPr>
            </w:pPr>
          </w:p>
        </w:tc>
        <w:tc>
          <w:tcPr>
            <w:tcW w:w="916" w:type="dxa"/>
          </w:tcPr>
          <w:p w14:paraId="54FF61E5" w14:textId="77777777" w:rsidR="004468E7" w:rsidRPr="00871ADF" w:rsidRDefault="004468E7" w:rsidP="004468E7">
            <w:pPr>
              <w:rPr>
                <w:sz w:val="18"/>
                <w:szCs w:val="18"/>
              </w:rPr>
            </w:pPr>
          </w:p>
        </w:tc>
        <w:tc>
          <w:tcPr>
            <w:tcW w:w="916" w:type="dxa"/>
          </w:tcPr>
          <w:p w14:paraId="645B675B" w14:textId="77777777" w:rsidR="004468E7" w:rsidRPr="00871ADF" w:rsidRDefault="004468E7" w:rsidP="004468E7">
            <w:pPr>
              <w:rPr>
                <w:sz w:val="18"/>
                <w:szCs w:val="18"/>
              </w:rPr>
            </w:pPr>
          </w:p>
        </w:tc>
      </w:tr>
      <w:tr w:rsidR="004468E7" w:rsidRPr="00871ADF" w14:paraId="316E1630" w14:textId="77777777" w:rsidTr="00E00C32">
        <w:trPr>
          <w:trHeight w:val="288"/>
        </w:trPr>
        <w:tc>
          <w:tcPr>
            <w:tcW w:w="593" w:type="dxa"/>
            <w:vAlign w:val="center"/>
          </w:tcPr>
          <w:p w14:paraId="02E56A25" w14:textId="77777777" w:rsidR="004468E7" w:rsidRPr="00871ADF" w:rsidRDefault="004468E7" w:rsidP="004468E7">
            <w:pPr>
              <w:rPr>
                <w:b/>
                <w:sz w:val="18"/>
                <w:szCs w:val="18"/>
              </w:rPr>
            </w:pPr>
            <w:r w:rsidRPr="00871ADF">
              <w:rPr>
                <w:b/>
                <w:sz w:val="18"/>
                <w:szCs w:val="18"/>
              </w:rPr>
              <w:t>4.</w:t>
            </w:r>
          </w:p>
        </w:tc>
        <w:tc>
          <w:tcPr>
            <w:tcW w:w="7771" w:type="dxa"/>
            <w:tcBorders>
              <w:bottom w:val="single" w:sz="4" w:space="0" w:color="auto"/>
            </w:tcBorders>
            <w:vAlign w:val="center"/>
          </w:tcPr>
          <w:p w14:paraId="75C2E1A8" w14:textId="201E48BB" w:rsidR="004468E7" w:rsidRPr="00871ADF" w:rsidRDefault="004468E7" w:rsidP="004468E7">
            <w:pPr>
              <w:rPr>
                <w:b/>
                <w:bCs/>
                <w:sz w:val="18"/>
                <w:szCs w:val="18"/>
              </w:rPr>
            </w:pPr>
            <w:r w:rsidRPr="00871ADF">
              <w:rPr>
                <w:b/>
                <w:bCs/>
                <w:sz w:val="18"/>
                <w:szCs w:val="18"/>
              </w:rPr>
              <w:t xml:space="preserve"> </w:t>
            </w:r>
            <w:r w:rsidR="006A0CA4">
              <w:rPr>
                <w:b/>
                <w:bCs/>
                <w:sz w:val="18"/>
                <w:szCs w:val="18"/>
              </w:rPr>
              <w:t>To agree the r</w:t>
            </w:r>
            <w:r w:rsidRPr="00871ADF">
              <w:rPr>
                <w:b/>
                <w:bCs/>
                <w:sz w:val="18"/>
                <w:szCs w:val="18"/>
              </w:rPr>
              <w:t xml:space="preserve">e-election of </w:t>
            </w:r>
            <w:r w:rsidR="006A0CA4">
              <w:rPr>
                <w:b/>
                <w:bCs/>
                <w:sz w:val="18"/>
                <w:szCs w:val="18"/>
              </w:rPr>
              <w:t>the following Trustees</w:t>
            </w:r>
            <w:r w:rsidRPr="00871ADF">
              <w:rPr>
                <w:b/>
                <w:bCs/>
                <w:sz w:val="18"/>
                <w:szCs w:val="18"/>
              </w:rPr>
              <w:t xml:space="preserve"> to serve a three-year term</w:t>
            </w:r>
            <w:r w:rsidR="006A0CA4">
              <w:rPr>
                <w:b/>
                <w:bCs/>
                <w:sz w:val="18"/>
                <w:szCs w:val="18"/>
              </w:rPr>
              <w:t>:</w:t>
            </w:r>
          </w:p>
          <w:p w14:paraId="548BB688" w14:textId="77777777" w:rsidR="004468E7" w:rsidRPr="00871ADF" w:rsidRDefault="004468E7" w:rsidP="004468E7">
            <w:pPr>
              <w:pStyle w:val="ListParagraph"/>
              <w:numPr>
                <w:ilvl w:val="0"/>
                <w:numId w:val="1"/>
              </w:numPr>
              <w:spacing w:after="160" w:line="278" w:lineRule="auto"/>
              <w:ind w:left="1440"/>
              <w:rPr>
                <w:b/>
                <w:bCs/>
                <w:sz w:val="18"/>
                <w:szCs w:val="18"/>
              </w:rPr>
            </w:pPr>
            <w:r w:rsidRPr="00871ADF">
              <w:rPr>
                <w:b/>
                <w:bCs/>
                <w:sz w:val="18"/>
                <w:szCs w:val="18"/>
              </w:rPr>
              <w:lastRenderedPageBreak/>
              <w:t>Andrew Moffat</w:t>
            </w:r>
          </w:p>
          <w:p w14:paraId="2834D5C1" w14:textId="77777777" w:rsidR="004468E7" w:rsidRPr="006A0CA4" w:rsidRDefault="004468E7" w:rsidP="00CB04C1">
            <w:pPr>
              <w:pStyle w:val="ListParagraph"/>
              <w:numPr>
                <w:ilvl w:val="0"/>
                <w:numId w:val="1"/>
              </w:numPr>
              <w:spacing w:after="160" w:line="278" w:lineRule="auto"/>
              <w:ind w:left="1440"/>
              <w:rPr>
                <w:b/>
                <w:sz w:val="18"/>
                <w:szCs w:val="18"/>
              </w:rPr>
            </w:pPr>
            <w:r w:rsidRPr="00871ADF">
              <w:rPr>
                <w:b/>
                <w:bCs/>
                <w:sz w:val="18"/>
                <w:szCs w:val="18"/>
              </w:rPr>
              <w:t xml:space="preserve">Peter Williams </w:t>
            </w:r>
          </w:p>
          <w:p w14:paraId="3625B1EF" w14:textId="08B3BC34" w:rsidR="006A0CA4" w:rsidRPr="006A0CA4" w:rsidRDefault="006A0CA4" w:rsidP="006A0CA4">
            <w:pPr>
              <w:spacing w:after="160" w:line="278" w:lineRule="auto"/>
              <w:rPr>
                <w:bCs/>
                <w:sz w:val="18"/>
                <w:szCs w:val="18"/>
              </w:rPr>
            </w:pPr>
            <w:r>
              <w:rPr>
                <w:b/>
                <w:sz w:val="18"/>
                <w:szCs w:val="18"/>
              </w:rPr>
              <w:t xml:space="preserve">(Note: the vote at the meeting will be taken </w:t>
            </w:r>
            <w:proofErr w:type="spellStart"/>
            <w:r w:rsidRPr="006A0CA4">
              <w:rPr>
                <w:b/>
                <w:i/>
                <w:iCs/>
                <w:sz w:val="18"/>
                <w:szCs w:val="18"/>
              </w:rPr>
              <w:t>en</w:t>
            </w:r>
            <w:proofErr w:type="spellEnd"/>
            <w:r w:rsidRPr="006A0CA4">
              <w:rPr>
                <w:b/>
                <w:i/>
                <w:iCs/>
                <w:sz w:val="18"/>
                <w:szCs w:val="18"/>
              </w:rPr>
              <w:t xml:space="preserve"> blo</w:t>
            </w:r>
            <w:r>
              <w:rPr>
                <w:b/>
                <w:i/>
                <w:iCs/>
                <w:sz w:val="18"/>
                <w:szCs w:val="18"/>
              </w:rPr>
              <w:t>c)</w:t>
            </w:r>
          </w:p>
        </w:tc>
        <w:tc>
          <w:tcPr>
            <w:tcW w:w="890" w:type="dxa"/>
            <w:tcBorders>
              <w:bottom w:val="single" w:sz="4" w:space="0" w:color="auto"/>
            </w:tcBorders>
          </w:tcPr>
          <w:p w14:paraId="5F27E2E9" w14:textId="77777777" w:rsidR="004468E7" w:rsidRPr="00871ADF" w:rsidRDefault="004468E7" w:rsidP="004468E7">
            <w:pPr>
              <w:rPr>
                <w:sz w:val="18"/>
                <w:szCs w:val="18"/>
              </w:rPr>
            </w:pPr>
          </w:p>
        </w:tc>
        <w:tc>
          <w:tcPr>
            <w:tcW w:w="916" w:type="dxa"/>
            <w:tcBorders>
              <w:bottom w:val="single" w:sz="4" w:space="0" w:color="auto"/>
            </w:tcBorders>
          </w:tcPr>
          <w:p w14:paraId="1838E142" w14:textId="77777777" w:rsidR="004468E7" w:rsidRPr="00871ADF" w:rsidRDefault="004468E7" w:rsidP="004468E7">
            <w:pPr>
              <w:rPr>
                <w:sz w:val="18"/>
                <w:szCs w:val="18"/>
              </w:rPr>
            </w:pPr>
          </w:p>
        </w:tc>
        <w:tc>
          <w:tcPr>
            <w:tcW w:w="916" w:type="dxa"/>
            <w:tcBorders>
              <w:bottom w:val="single" w:sz="4" w:space="0" w:color="auto"/>
            </w:tcBorders>
          </w:tcPr>
          <w:p w14:paraId="592667EF" w14:textId="77777777" w:rsidR="004468E7" w:rsidRPr="00871ADF" w:rsidRDefault="004468E7" w:rsidP="004468E7">
            <w:pPr>
              <w:rPr>
                <w:sz w:val="18"/>
                <w:szCs w:val="18"/>
              </w:rPr>
            </w:pPr>
          </w:p>
        </w:tc>
      </w:tr>
      <w:tr w:rsidR="004468E7" w:rsidRPr="00871ADF" w14:paraId="7B954BA5" w14:textId="77777777" w:rsidTr="00E00C32">
        <w:tc>
          <w:tcPr>
            <w:tcW w:w="593" w:type="dxa"/>
            <w:tcBorders>
              <w:top w:val="single" w:sz="4" w:space="0" w:color="auto"/>
              <w:bottom w:val="single" w:sz="4" w:space="0" w:color="auto"/>
              <w:right w:val="single" w:sz="4" w:space="0" w:color="auto"/>
            </w:tcBorders>
          </w:tcPr>
          <w:p w14:paraId="571A402F" w14:textId="77777777" w:rsidR="005B6FC2" w:rsidRDefault="005B6FC2" w:rsidP="004468E7">
            <w:pPr>
              <w:rPr>
                <w:b/>
                <w:bCs/>
                <w:iCs/>
                <w:sz w:val="18"/>
                <w:szCs w:val="18"/>
              </w:rPr>
            </w:pPr>
          </w:p>
          <w:p w14:paraId="56898F9A" w14:textId="2000BB32" w:rsidR="004468E7" w:rsidRPr="00ED35F1" w:rsidRDefault="004468E7" w:rsidP="004468E7">
            <w:pPr>
              <w:rPr>
                <w:b/>
                <w:bCs/>
                <w:iCs/>
                <w:sz w:val="18"/>
                <w:szCs w:val="18"/>
              </w:rPr>
            </w:pPr>
            <w:r w:rsidRPr="00ED35F1">
              <w:rPr>
                <w:b/>
                <w:bCs/>
                <w:iCs/>
                <w:sz w:val="18"/>
                <w:szCs w:val="18"/>
              </w:rPr>
              <w:t>5.</w:t>
            </w:r>
          </w:p>
        </w:tc>
        <w:tc>
          <w:tcPr>
            <w:tcW w:w="7771" w:type="dxa"/>
            <w:tcBorders>
              <w:top w:val="single" w:sz="4" w:space="0" w:color="auto"/>
              <w:left w:val="single" w:sz="4" w:space="0" w:color="auto"/>
              <w:bottom w:val="single" w:sz="4" w:space="0" w:color="auto"/>
              <w:right w:val="single" w:sz="4" w:space="0" w:color="auto"/>
            </w:tcBorders>
          </w:tcPr>
          <w:p w14:paraId="6B99659B" w14:textId="77777777" w:rsidR="005B6FC2" w:rsidRDefault="005B6FC2" w:rsidP="004468E7">
            <w:pPr>
              <w:rPr>
                <w:b/>
                <w:bCs/>
                <w:sz w:val="18"/>
                <w:szCs w:val="18"/>
              </w:rPr>
            </w:pPr>
          </w:p>
          <w:p w14:paraId="5C0B76A2" w14:textId="41D3A45A" w:rsidR="004468E7" w:rsidRDefault="004468E7" w:rsidP="004468E7">
            <w:pPr>
              <w:rPr>
                <w:b/>
                <w:bCs/>
                <w:sz w:val="18"/>
                <w:szCs w:val="18"/>
              </w:rPr>
            </w:pPr>
            <w:r w:rsidRPr="00871ADF">
              <w:rPr>
                <w:b/>
                <w:bCs/>
                <w:sz w:val="18"/>
                <w:szCs w:val="18"/>
              </w:rPr>
              <w:t xml:space="preserve">To </w:t>
            </w:r>
            <w:r w:rsidR="006A0CA4">
              <w:rPr>
                <w:b/>
                <w:bCs/>
                <w:sz w:val="18"/>
                <w:szCs w:val="18"/>
              </w:rPr>
              <w:t xml:space="preserve">agree the </w:t>
            </w:r>
            <w:r w:rsidRPr="00871ADF">
              <w:rPr>
                <w:b/>
                <w:bCs/>
                <w:sz w:val="18"/>
                <w:szCs w:val="18"/>
              </w:rPr>
              <w:t>re-appoint</w:t>
            </w:r>
            <w:r w:rsidR="006A0CA4">
              <w:rPr>
                <w:b/>
                <w:bCs/>
                <w:sz w:val="18"/>
                <w:szCs w:val="18"/>
              </w:rPr>
              <w:t>ment of</w:t>
            </w:r>
            <w:r w:rsidRPr="00871ADF">
              <w:rPr>
                <w:b/>
                <w:bCs/>
                <w:sz w:val="18"/>
                <w:szCs w:val="18"/>
              </w:rPr>
              <w:t xml:space="preserve"> PKF Smith Cooper Audit Limited as Auditors to the Trust </w:t>
            </w:r>
          </w:p>
          <w:p w14:paraId="7656F0F7" w14:textId="0420E334" w:rsidR="005B6FC2" w:rsidRPr="00871ADF" w:rsidRDefault="005B6FC2" w:rsidP="004468E7">
            <w:pPr>
              <w:rPr>
                <w:b/>
                <w:bCs/>
                <w:sz w:val="18"/>
                <w:szCs w:val="18"/>
              </w:rPr>
            </w:pPr>
          </w:p>
        </w:tc>
        <w:tc>
          <w:tcPr>
            <w:tcW w:w="890" w:type="dxa"/>
            <w:tcBorders>
              <w:top w:val="single" w:sz="4" w:space="0" w:color="auto"/>
              <w:left w:val="single" w:sz="4" w:space="0" w:color="auto"/>
              <w:bottom w:val="single" w:sz="4" w:space="0" w:color="auto"/>
              <w:right w:val="single" w:sz="4" w:space="0" w:color="auto"/>
            </w:tcBorders>
          </w:tcPr>
          <w:p w14:paraId="006734C3" w14:textId="77777777" w:rsidR="004468E7" w:rsidRPr="00871ADF" w:rsidRDefault="004468E7" w:rsidP="004468E7">
            <w:pPr>
              <w:rPr>
                <w:sz w:val="18"/>
                <w:szCs w:val="18"/>
              </w:rPr>
            </w:pPr>
          </w:p>
        </w:tc>
        <w:tc>
          <w:tcPr>
            <w:tcW w:w="916" w:type="dxa"/>
            <w:tcBorders>
              <w:top w:val="single" w:sz="4" w:space="0" w:color="auto"/>
              <w:left w:val="single" w:sz="4" w:space="0" w:color="auto"/>
              <w:bottom w:val="single" w:sz="4" w:space="0" w:color="auto"/>
              <w:right w:val="single" w:sz="4" w:space="0" w:color="auto"/>
            </w:tcBorders>
          </w:tcPr>
          <w:p w14:paraId="125FC83A" w14:textId="77777777" w:rsidR="004468E7" w:rsidRPr="00871ADF" w:rsidRDefault="004468E7" w:rsidP="004468E7">
            <w:pPr>
              <w:rPr>
                <w:sz w:val="18"/>
                <w:szCs w:val="18"/>
              </w:rPr>
            </w:pPr>
          </w:p>
        </w:tc>
        <w:tc>
          <w:tcPr>
            <w:tcW w:w="916" w:type="dxa"/>
            <w:tcBorders>
              <w:top w:val="single" w:sz="4" w:space="0" w:color="auto"/>
              <w:left w:val="single" w:sz="4" w:space="0" w:color="auto"/>
              <w:bottom w:val="single" w:sz="4" w:space="0" w:color="auto"/>
            </w:tcBorders>
          </w:tcPr>
          <w:p w14:paraId="7F911310" w14:textId="77777777" w:rsidR="004468E7" w:rsidRPr="00871ADF" w:rsidRDefault="004468E7" w:rsidP="004468E7">
            <w:pPr>
              <w:rPr>
                <w:sz w:val="18"/>
                <w:szCs w:val="18"/>
              </w:rPr>
            </w:pPr>
          </w:p>
        </w:tc>
      </w:tr>
    </w:tbl>
    <w:p w14:paraId="4706C270" w14:textId="080CC879" w:rsidR="00440006" w:rsidRPr="00871ADF" w:rsidRDefault="00440006" w:rsidP="00440006">
      <w:pPr>
        <w:ind w:right="242"/>
        <w:jc w:val="both"/>
        <w:rPr>
          <w:b/>
          <w:sz w:val="18"/>
          <w:szCs w:val="18"/>
        </w:rPr>
      </w:pPr>
      <w:r w:rsidRPr="00871ADF">
        <w:rPr>
          <w:b/>
          <w:sz w:val="18"/>
          <w:szCs w:val="18"/>
        </w:rPr>
        <w:t>Please sign and date this form and return it to arrive no later than</w:t>
      </w:r>
      <w:r w:rsidR="00605286">
        <w:rPr>
          <w:b/>
          <w:sz w:val="18"/>
          <w:szCs w:val="18"/>
        </w:rPr>
        <w:t xml:space="preserve"> close of business on</w:t>
      </w:r>
      <w:r w:rsidRPr="00871ADF">
        <w:rPr>
          <w:b/>
          <w:sz w:val="18"/>
          <w:szCs w:val="18"/>
        </w:rPr>
        <w:t xml:space="preserve"> </w:t>
      </w:r>
      <w:r w:rsidR="00494E65">
        <w:rPr>
          <w:b/>
          <w:sz w:val="18"/>
          <w:szCs w:val="18"/>
        </w:rPr>
        <w:t>14</w:t>
      </w:r>
      <w:r w:rsidR="003A5C47" w:rsidRPr="003A5C47">
        <w:rPr>
          <w:b/>
          <w:sz w:val="18"/>
          <w:szCs w:val="18"/>
          <w:vertAlign w:val="superscript"/>
        </w:rPr>
        <w:t>th</w:t>
      </w:r>
      <w:r w:rsidR="003A5C47">
        <w:rPr>
          <w:b/>
          <w:sz w:val="18"/>
          <w:szCs w:val="18"/>
        </w:rPr>
        <w:t xml:space="preserve"> </w:t>
      </w:r>
      <w:proofErr w:type="gramStart"/>
      <w:r w:rsidR="009627FE">
        <w:rPr>
          <w:b/>
          <w:sz w:val="18"/>
          <w:szCs w:val="18"/>
        </w:rPr>
        <w:t>November</w:t>
      </w:r>
      <w:r w:rsidR="00605286">
        <w:rPr>
          <w:b/>
          <w:sz w:val="18"/>
          <w:szCs w:val="18"/>
        </w:rPr>
        <w:t>,</w:t>
      </w:r>
      <w:proofErr w:type="gramEnd"/>
      <w:r w:rsidRPr="00871ADF">
        <w:rPr>
          <w:b/>
          <w:sz w:val="18"/>
          <w:szCs w:val="18"/>
        </w:rPr>
        <w:t xml:space="preserve"> 2025 otherwise it will not be valid</w:t>
      </w:r>
    </w:p>
    <w:tbl>
      <w:tblPr>
        <w:tblStyle w:val="TableGrid"/>
        <w:tblW w:w="11176" w:type="dxa"/>
        <w:tblInd w:w="-90" w:type="dxa"/>
        <w:tblLook w:val="04A0" w:firstRow="1" w:lastRow="0" w:firstColumn="1" w:lastColumn="0" w:noHBand="0" w:noVBand="1"/>
      </w:tblPr>
      <w:tblGrid>
        <w:gridCol w:w="516"/>
        <w:gridCol w:w="654"/>
        <w:gridCol w:w="5220"/>
        <w:gridCol w:w="985"/>
        <w:gridCol w:w="3205"/>
        <w:gridCol w:w="596"/>
      </w:tblGrid>
      <w:tr w:rsidR="00440006" w:rsidRPr="00871ADF" w14:paraId="28E16E0D" w14:textId="77777777" w:rsidTr="00DA561C">
        <w:trPr>
          <w:trHeight w:val="476"/>
        </w:trPr>
        <w:tc>
          <w:tcPr>
            <w:tcW w:w="1170" w:type="dxa"/>
            <w:gridSpan w:val="2"/>
            <w:tcBorders>
              <w:top w:val="nil"/>
              <w:left w:val="nil"/>
              <w:bottom w:val="nil"/>
              <w:right w:val="single" w:sz="4" w:space="0" w:color="auto"/>
            </w:tcBorders>
            <w:vAlign w:val="center"/>
          </w:tcPr>
          <w:p w14:paraId="58AA6D89" w14:textId="77777777" w:rsidR="00440006" w:rsidRPr="00871ADF" w:rsidRDefault="00440006" w:rsidP="006703DA">
            <w:pPr>
              <w:rPr>
                <w:b/>
                <w:sz w:val="18"/>
                <w:szCs w:val="18"/>
              </w:rPr>
            </w:pPr>
            <w:r w:rsidRPr="00871ADF">
              <w:rPr>
                <w:b/>
                <w:sz w:val="18"/>
                <w:szCs w:val="18"/>
              </w:rPr>
              <w:t>Signature</w:t>
            </w:r>
          </w:p>
        </w:tc>
        <w:tc>
          <w:tcPr>
            <w:tcW w:w="5220" w:type="dxa"/>
            <w:tcBorders>
              <w:left w:val="single" w:sz="4" w:space="0" w:color="auto"/>
              <w:right w:val="single" w:sz="4" w:space="0" w:color="auto"/>
            </w:tcBorders>
            <w:vAlign w:val="center"/>
          </w:tcPr>
          <w:p w14:paraId="484ABCE3" w14:textId="77777777" w:rsidR="00440006" w:rsidRDefault="00440006" w:rsidP="006703DA">
            <w:pPr>
              <w:rPr>
                <w:sz w:val="18"/>
                <w:szCs w:val="18"/>
              </w:rPr>
            </w:pPr>
          </w:p>
          <w:p w14:paraId="2AA5B3C7" w14:textId="77777777" w:rsidR="006A0CA4" w:rsidRDefault="006A0CA4" w:rsidP="006703DA">
            <w:pPr>
              <w:rPr>
                <w:sz w:val="18"/>
                <w:szCs w:val="18"/>
              </w:rPr>
            </w:pPr>
          </w:p>
          <w:p w14:paraId="1D39057A" w14:textId="77777777" w:rsidR="006A0CA4" w:rsidRPr="00871ADF" w:rsidRDefault="006A0CA4" w:rsidP="006703DA">
            <w:pPr>
              <w:rPr>
                <w:sz w:val="18"/>
                <w:szCs w:val="18"/>
              </w:rPr>
            </w:pPr>
          </w:p>
        </w:tc>
        <w:tc>
          <w:tcPr>
            <w:tcW w:w="985" w:type="dxa"/>
            <w:tcBorders>
              <w:top w:val="nil"/>
              <w:left w:val="single" w:sz="4" w:space="0" w:color="auto"/>
              <w:bottom w:val="nil"/>
            </w:tcBorders>
            <w:vAlign w:val="center"/>
          </w:tcPr>
          <w:p w14:paraId="2F93D198" w14:textId="77777777" w:rsidR="00440006" w:rsidRPr="00871ADF" w:rsidRDefault="00440006" w:rsidP="006703DA">
            <w:pPr>
              <w:tabs>
                <w:tab w:val="left" w:pos="156"/>
              </w:tabs>
              <w:rPr>
                <w:b/>
                <w:sz w:val="18"/>
                <w:szCs w:val="18"/>
              </w:rPr>
            </w:pPr>
            <w:r w:rsidRPr="00871ADF">
              <w:rPr>
                <w:b/>
                <w:sz w:val="18"/>
                <w:szCs w:val="18"/>
              </w:rPr>
              <w:tab/>
              <w:t>Date</w:t>
            </w:r>
          </w:p>
        </w:tc>
        <w:tc>
          <w:tcPr>
            <w:tcW w:w="3801" w:type="dxa"/>
            <w:gridSpan w:val="2"/>
            <w:vAlign w:val="center"/>
          </w:tcPr>
          <w:p w14:paraId="54DC7781" w14:textId="77777777" w:rsidR="00440006" w:rsidRPr="00871ADF" w:rsidRDefault="00440006" w:rsidP="006703DA">
            <w:pPr>
              <w:rPr>
                <w:sz w:val="18"/>
                <w:szCs w:val="18"/>
              </w:rPr>
            </w:pPr>
          </w:p>
        </w:tc>
      </w:tr>
      <w:tr w:rsidR="00440006" w14:paraId="4A67D5B1" w14:textId="77777777" w:rsidTr="00DA561C">
        <w:trPr>
          <w:gridBefore w:val="1"/>
          <w:gridAfter w:val="1"/>
          <w:wBefore w:w="516" w:type="dxa"/>
          <w:wAfter w:w="596" w:type="dxa"/>
        </w:trPr>
        <w:tc>
          <w:tcPr>
            <w:tcW w:w="10064" w:type="dxa"/>
            <w:gridSpan w:val="4"/>
          </w:tcPr>
          <w:p w14:paraId="4290DC7F" w14:textId="77777777" w:rsidR="00440006" w:rsidRDefault="00440006" w:rsidP="006703DA">
            <w:pPr>
              <w:jc w:val="both"/>
            </w:pPr>
          </w:p>
        </w:tc>
      </w:tr>
      <w:tr w:rsidR="006A0CA4" w14:paraId="0A59F902" w14:textId="77777777" w:rsidTr="00B55898">
        <w:trPr>
          <w:gridBefore w:val="1"/>
          <w:gridAfter w:val="1"/>
          <w:wBefore w:w="516" w:type="dxa"/>
          <w:wAfter w:w="596" w:type="dxa"/>
          <w:trHeight w:val="9629"/>
        </w:trPr>
        <w:tc>
          <w:tcPr>
            <w:tcW w:w="10064" w:type="dxa"/>
            <w:gridSpan w:val="4"/>
          </w:tcPr>
          <w:p w14:paraId="1AEB55C2" w14:textId="77777777" w:rsidR="006A0CA4" w:rsidRDefault="006A0CA4" w:rsidP="006A0CA4"/>
          <w:p w14:paraId="27D2A56F" w14:textId="77777777" w:rsidR="006A0CA4" w:rsidRDefault="006A0CA4" w:rsidP="006A0CA4"/>
          <w:p w14:paraId="319DE11F" w14:textId="77777777" w:rsidR="00FF5BE5" w:rsidRDefault="00FF5BE5" w:rsidP="00FF5BE5">
            <w:pPr>
              <w:rPr>
                <w:b/>
              </w:rPr>
            </w:pPr>
            <w:r>
              <w:rPr>
                <w:b/>
              </w:rPr>
              <w:t xml:space="preserve">                                                PROXY FORM INSTRUCTIONS</w:t>
            </w:r>
          </w:p>
          <w:p w14:paraId="10D23762" w14:textId="77777777" w:rsidR="00FF5BE5" w:rsidRDefault="00FF5BE5" w:rsidP="00FF5BE5">
            <w:pPr>
              <w:rPr>
                <w:b/>
              </w:rPr>
            </w:pPr>
          </w:p>
          <w:p w14:paraId="6BA36B43" w14:textId="77777777" w:rsidR="00FF5BE5" w:rsidRPr="008F3FE4" w:rsidRDefault="00FF5BE5" w:rsidP="00FF5BE5">
            <w:pPr>
              <w:rPr>
                <w:b/>
              </w:rPr>
            </w:pPr>
            <w:r>
              <w:rPr>
                <w:b/>
              </w:rPr>
              <w:t>If you are unable to attend the AGM in person, but would like to vote on the resolutions, please complete the proxy voting form and return by Friday 14</w:t>
            </w:r>
            <w:r w:rsidRPr="00A61D25">
              <w:rPr>
                <w:b/>
                <w:vertAlign w:val="superscript"/>
              </w:rPr>
              <w:t>th</w:t>
            </w:r>
            <w:r>
              <w:rPr>
                <w:b/>
              </w:rPr>
              <w:t xml:space="preserve"> November.</w:t>
            </w:r>
          </w:p>
          <w:p w14:paraId="7756E02C" w14:textId="77777777" w:rsidR="00FF5BE5" w:rsidRPr="008F3FE4" w:rsidRDefault="00FF5BE5" w:rsidP="00FF5BE5">
            <w:pPr>
              <w:jc w:val="center"/>
              <w:rPr>
                <w:b/>
              </w:rPr>
            </w:pPr>
            <w:r w:rsidRPr="008F3FE4">
              <w:rPr>
                <w:b/>
              </w:rPr>
              <w:t xml:space="preserve">We have tried to keep the voting process as straightforward as possible.  </w:t>
            </w:r>
          </w:p>
          <w:p w14:paraId="50D6957E" w14:textId="227FD646" w:rsidR="00FF5BE5" w:rsidRPr="00FF5BE5" w:rsidRDefault="00FF5BE5" w:rsidP="00FF5BE5">
            <w:pPr>
              <w:jc w:val="center"/>
              <w:rPr>
                <w:b/>
              </w:rPr>
            </w:pPr>
            <w:r w:rsidRPr="008F3FE4">
              <w:rPr>
                <w:b/>
              </w:rPr>
              <w:t>The following notes provide further guidance on completion.</w:t>
            </w:r>
          </w:p>
          <w:p w14:paraId="4FFC190E" w14:textId="2BE886A4" w:rsidR="006A0CA4" w:rsidRPr="00FF5BE5" w:rsidRDefault="00FF5BE5" w:rsidP="00FF5BE5">
            <w:pPr>
              <w:jc w:val="both"/>
              <w:rPr>
                <w:i/>
                <w:iCs/>
              </w:rPr>
            </w:pPr>
            <w:r w:rsidRPr="00B55898">
              <w:rPr>
                <w:i/>
                <w:iCs/>
              </w:rPr>
              <w:t>Please note, voting will either be in person on the day, or by proxy. There will be no online voti</w:t>
            </w:r>
            <w:r>
              <w:rPr>
                <w:i/>
                <w:iCs/>
              </w:rPr>
              <w:t>ng</w:t>
            </w:r>
          </w:p>
          <w:p w14:paraId="7BE85AB0" w14:textId="77777777" w:rsidR="006A0CA4" w:rsidRDefault="006A0CA4" w:rsidP="006A0CA4"/>
          <w:p w14:paraId="5145A7B3" w14:textId="77777777" w:rsidR="006A0CA4" w:rsidRDefault="006A0CA4" w:rsidP="006A0CA4"/>
          <w:p w14:paraId="783F6F04" w14:textId="77777777" w:rsidR="006A0CA4" w:rsidRPr="007A11C1" w:rsidRDefault="006A0CA4" w:rsidP="006A0CA4">
            <w:pPr>
              <w:spacing w:after="240"/>
              <w:rPr>
                <w:b/>
              </w:rPr>
            </w:pPr>
            <w:r w:rsidRPr="007A11C1">
              <w:rPr>
                <w:b/>
              </w:rPr>
              <w:t>How do I appoint a proxy to vote for me?</w:t>
            </w:r>
          </w:p>
          <w:p w14:paraId="3492E95C" w14:textId="77777777" w:rsidR="006A0CA4" w:rsidRPr="007A11C1" w:rsidRDefault="006A0CA4" w:rsidP="006A0CA4">
            <w:pPr>
              <w:spacing w:after="240"/>
              <w:rPr>
                <w:b/>
                <w:sz w:val="20"/>
                <w:szCs w:val="20"/>
                <w:u w:val="single"/>
              </w:rPr>
            </w:pPr>
            <w:r w:rsidRPr="007A11C1">
              <w:rPr>
                <w:b/>
                <w:sz w:val="20"/>
                <w:szCs w:val="20"/>
                <w:u w:val="single"/>
              </w:rPr>
              <w:t>I want the Chair of the meeting to attend and vote on my behalf</w:t>
            </w:r>
          </w:p>
          <w:p w14:paraId="030F4079" w14:textId="77777777" w:rsidR="006A0CA4" w:rsidRPr="007A11C1" w:rsidRDefault="006A0CA4" w:rsidP="006A0CA4">
            <w:pPr>
              <w:rPr>
                <w:b/>
                <w:sz w:val="20"/>
                <w:szCs w:val="20"/>
              </w:rPr>
            </w:pPr>
            <w:r w:rsidRPr="007A11C1">
              <w:rPr>
                <w:b/>
                <w:sz w:val="20"/>
                <w:szCs w:val="20"/>
              </w:rPr>
              <w:t>Quick Vote</w:t>
            </w:r>
          </w:p>
          <w:p w14:paraId="7B291175" w14:textId="77777777" w:rsidR="006A0CA4" w:rsidRPr="007A11C1" w:rsidRDefault="006A0CA4" w:rsidP="006A0CA4">
            <w:pPr>
              <w:jc w:val="both"/>
              <w:rPr>
                <w:sz w:val="20"/>
                <w:szCs w:val="20"/>
              </w:rPr>
            </w:pPr>
            <w:r w:rsidRPr="007A11C1">
              <w:rPr>
                <w:sz w:val="20"/>
                <w:szCs w:val="20"/>
              </w:rPr>
              <w:t xml:space="preserve">If you want to appoint the Chair of the meeting to attend and vote on your behalf, simply put an X in the box in the Quick Vote section overleaf and sign and date the boxes at the bottom of the form. </w:t>
            </w:r>
          </w:p>
          <w:p w14:paraId="718FBBDA" w14:textId="77777777" w:rsidR="006A0CA4" w:rsidRPr="007A11C1" w:rsidRDefault="006A0CA4" w:rsidP="006A0CA4">
            <w:pPr>
              <w:rPr>
                <w:sz w:val="20"/>
                <w:szCs w:val="20"/>
              </w:rPr>
            </w:pPr>
          </w:p>
          <w:p w14:paraId="32267ED3" w14:textId="453E4585" w:rsidR="006A0CA4" w:rsidRPr="007A11C1" w:rsidRDefault="006A0CA4" w:rsidP="006A0CA4">
            <w:pPr>
              <w:jc w:val="both"/>
              <w:rPr>
                <w:sz w:val="20"/>
                <w:szCs w:val="20"/>
              </w:rPr>
            </w:pPr>
            <w:r w:rsidRPr="007A11C1">
              <w:rPr>
                <w:sz w:val="20"/>
                <w:szCs w:val="20"/>
              </w:rPr>
              <w:t xml:space="preserve">If you would like to instruct the Chair of the meeting how to vote, please complete the ‘My resolution choices’ section. If you do not complete the ‘My resolution choices’ section for any resolution, the Chair of the meeting will be able to use </w:t>
            </w:r>
            <w:r>
              <w:rPr>
                <w:sz w:val="20"/>
                <w:szCs w:val="20"/>
              </w:rPr>
              <w:t>their</w:t>
            </w:r>
            <w:r w:rsidRPr="007A11C1">
              <w:rPr>
                <w:sz w:val="20"/>
                <w:szCs w:val="20"/>
              </w:rPr>
              <w:t xml:space="preserve"> discretion as to whether, and how, your vote will be cast on that resolution (as </w:t>
            </w:r>
            <w:r>
              <w:rPr>
                <w:sz w:val="20"/>
                <w:szCs w:val="20"/>
              </w:rPr>
              <w:t>t</w:t>
            </w:r>
            <w:r w:rsidRPr="007A11C1">
              <w:rPr>
                <w:sz w:val="20"/>
                <w:szCs w:val="20"/>
              </w:rPr>
              <w:t>he</w:t>
            </w:r>
            <w:r>
              <w:rPr>
                <w:sz w:val="20"/>
                <w:szCs w:val="20"/>
              </w:rPr>
              <w:t xml:space="preserve"> Chair </w:t>
            </w:r>
            <w:r w:rsidR="00FF5BE5">
              <w:rPr>
                <w:sz w:val="20"/>
                <w:szCs w:val="20"/>
              </w:rPr>
              <w:t>will</w:t>
            </w:r>
            <w:r>
              <w:rPr>
                <w:sz w:val="20"/>
                <w:szCs w:val="20"/>
              </w:rPr>
              <w:t xml:space="preserve"> </w:t>
            </w:r>
            <w:r w:rsidRPr="007A11C1">
              <w:rPr>
                <w:sz w:val="20"/>
                <w:szCs w:val="20"/>
              </w:rPr>
              <w:t>also be able to do in relation to any procedural or other resolution which comes before the meeting, but which is not specifically referred to in the Notice of the meeting).</w:t>
            </w:r>
          </w:p>
          <w:p w14:paraId="09DC3C66" w14:textId="77777777" w:rsidR="006A0CA4" w:rsidRPr="007A11C1" w:rsidRDefault="006A0CA4" w:rsidP="006A0CA4">
            <w:pPr>
              <w:rPr>
                <w:sz w:val="20"/>
                <w:szCs w:val="20"/>
              </w:rPr>
            </w:pPr>
          </w:p>
          <w:p w14:paraId="6105BD11" w14:textId="77777777" w:rsidR="006A0CA4" w:rsidRPr="007A11C1" w:rsidRDefault="006A0CA4" w:rsidP="006A0CA4">
            <w:pPr>
              <w:jc w:val="both"/>
              <w:rPr>
                <w:sz w:val="20"/>
                <w:szCs w:val="20"/>
              </w:rPr>
            </w:pPr>
            <w:r w:rsidRPr="007A11C1">
              <w:rPr>
                <w:sz w:val="20"/>
                <w:szCs w:val="20"/>
              </w:rPr>
              <w:t>If you want your proxy to speak (as well as vote) on your behalf at the meeting, you should appoint someone other than the Chair of the meeting.</w:t>
            </w:r>
          </w:p>
          <w:p w14:paraId="34330EDE" w14:textId="77777777" w:rsidR="006A0CA4" w:rsidRPr="007A11C1" w:rsidRDefault="006A0CA4" w:rsidP="006A0CA4">
            <w:pPr>
              <w:rPr>
                <w:sz w:val="20"/>
                <w:szCs w:val="20"/>
              </w:rPr>
            </w:pPr>
          </w:p>
          <w:p w14:paraId="25CE1E63" w14:textId="77777777" w:rsidR="006A0CA4" w:rsidRPr="007A11C1" w:rsidRDefault="006A0CA4" w:rsidP="006A0CA4">
            <w:pPr>
              <w:spacing w:after="240"/>
              <w:rPr>
                <w:b/>
                <w:sz w:val="20"/>
                <w:szCs w:val="20"/>
                <w:u w:val="single"/>
              </w:rPr>
            </w:pPr>
            <w:r w:rsidRPr="007A11C1">
              <w:rPr>
                <w:b/>
                <w:sz w:val="20"/>
                <w:szCs w:val="20"/>
                <w:u w:val="single"/>
              </w:rPr>
              <w:t>I want another person of my choice to attend, speak and vote on my behalf</w:t>
            </w:r>
          </w:p>
          <w:p w14:paraId="6F70773B" w14:textId="77777777" w:rsidR="006A0CA4" w:rsidRPr="007A11C1" w:rsidRDefault="006A0CA4" w:rsidP="006A0CA4">
            <w:pPr>
              <w:rPr>
                <w:b/>
                <w:sz w:val="20"/>
                <w:szCs w:val="20"/>
              </w:rPr>
            </w:pPr>
            <w:r w:rsidRPr="007A11C1">
              <w:rPr>
                <w:b/>
                <w:sz w:val="20"/>
                <w:szCs w:val="20"/>
              </w:rPr>
              <w:t>My nominated proxy</w:t>
            </w:r>
          </w:p>
          <w:p w14:paraId="489B0646" w14:textId="77777777" w:rsidR="006A0CA4" w:rsidRPr="007A11C1" w:rsidRDefault="006A0CA4" w:rsidP="006A0CA4">
            <w:pPr>
              <w:jc w:val="both"/>
              <w:rPr>
                <w:sz w:val="20"/>
                <w:szCs w:val="20"/>
              </w:rPr>
            </w:pPr>
            <w:r w:rsidRPr="007A11C1">
              <w:rPr>
                <w:sz w:val="20"/>
                <w:szCs w:val="20"/>
              </w:rPr>
              <w:t xml:space="preserve">If you want to appoint </w:t>
            </w:r>
            <w:r w:rsidRPr="006D0EBF">
              <w:rPr>
                <w:sz w:val="20"/>
                <w:szCs w:val="20"/>
              </w:rPr>
              <w:t>an eligible member</w:t>
            </w:r>
            <w:r w:rsidRPr="007A11C1">
              <w:rPr>
                <w:sz w:val="20"/>
                <w:szCs w:val="20"/>
              </w:rPr>
              <w:t xml:space="preserve"> other than the Chair of the meeting to attend, speak and vote on your behalf as your proxy, simply fill in your proxy’s details in the ‘My nominated proxy’ section overleaf and then sign and date in the boxes at the bottom of the form. If you want to tell your proxy how to vote on your behalf, please also complete the ‘My resolution choices’ section overleaf.  </w:t>
            </w:r>
          </w:p>
          <w:p w14:paraId="7E4C7E5F" w14:textId="77777777" w:rsidR="006A0CA4" w:rsidRPr="007A11C1" w:rsidRDefault="006A0CA4" w:rsidP="006A0CA4">
            <w:pPr>
              <w:rPr>
                <w:sz w:val="20"/>
                <w:szCs w:val="20"/>
              </w:rPr>
            </w:pPr>
          </w:p>
          <w:p w14:paraId="579905A3" w14:textId="77777777" w:rsidR="006A0CA4" w:rsidRDefault="006A0CA4" w:rsidP="006A0CA4">
            <w:pPr>
              <w:jc w:val="both"/>
              <w:rPr>
                <w:sz w:val="20"/>
                <w:szCs w:val="20"/>
              </w:rPr>
            </w:pPr>
            <w:r w:rsidRPr="007A11C1">
              <w:rPr>
                <w:sz w:val="20"/>
                <w:szCs w:val="20"/>
              </w:rPr>
              <w:t xml:space="preserve">If you do not complete the ‘My resolution choices’ section for any resolution, your proxy will be able to use </w:t>
            </w:r>
            <w:r>
              <w:rPr>
                <w:sz w:val="20"/>
                <w:szCs w:val="20"/>
              </w:rPr>
              <w:t>their</w:t>
            </w:r>
            <w:r w:rsidRPr="007A11C1">
              <w:rPr>
                <w:sz w:val="20"/>
                <w:szCs w:val="20"/>
              </w:rPr>
              <w:t xml:space="preserve"> discretion as to whether, and how, your vote will be cast on that resolution (as </w:t>
            </w:r>
            <w:r>
              <w:rPr>
                <w:sz w:val="20"/>
                <w:szCs w:val="20"/>
              </w:rPr>
              <w:t>they</w:t>
            </w:r>
            <w:r w:rsidRPr="007A11C1">
              <w:rPr>
                <w:sz w:val="20"/>
                <w:szCs w:val="20"/>
              </w:rPr>
              <w:t xml:space="preserve"> will also be able to do in relation to any procedural or other resolution which comes before the meeting, but which is not specifically referred to in the Notice of the meeting).</w:t>
            </w:r>
          </w:p>
          <w:p w14:paraId="247A1343" w14:textId="77777777" w:rsidR="006A0CA4" w:rsidRDefault="006A0CA4" w:rsidP="006A0CA4">
            <w:pPr>
              <w:jc w:val="both"/>
              <w:rPr>
                <w:sz w:val="20"/>
                <w:szCs w:val="20"/>
              </w:rPr>
            </w:pPr>
          </w:p>
          <w:p w14:paraId="444B4CDD" w14:textId="08CEDF34" w:rsidR="006A0CA4" w:rsidRDefault="006A0CA4" w:rsidP="006A0CA4">
            <w:pPr>
              <w:jc w:val="both"/>
              <w:rPr>
                <w:b/>
                <w:sz w:val="20"/>
                <w:szCs w:val="20"/>
                <w:u w:val="single"/>
              </w:rPr>
            </w:pPr>
            <w:r w:rsidRPr="00A30BA2">
              <w:rPr>
                <w:b/>
                <w:sz w:val="20"/>
                <w:szCs w:val="20"/>
                <w:u w:val="single"/>
              </w:rPr>
              <w:t>How do I return the proxy form</w:t>
            </w:r>
            <w:r>
              <w:rPr>
                <w:b/>
                <w:sz w:val="20"/>
                <w:szCs w:val="20"/>
                <w:u w:val="single"/>
              </w:rPr>
              <w:t>?</w:t>
            </w:r>
          </w:p>
          <w:p w14:paraId="31E42831" w14:textId="521772D4" w:rsidR="003A5C47" w:rsidRDefault="006A0CA4" w:rsidP="006A0CA4">
            <w:pPr>
              <w:jc w:val="both"/>
              <w:rPr>
                <w:color w:val="EE0000"/>
                <w:sz w:val="20"/>
                <w:szCs w:val="20"/>
              </w:rPr>
            </w:pPr>
            <w:r w:rsidRPr="00A30BA2">
              <w:rPr>
                <w:sz w:val="20"/>
                <w:szCs w:val="20"/>
              </w:rPr>
              <w:t xml:space="preserve">We encourage </w:t>
            </w:r>
            <w:r>
              <w:rPr>
                <w:sz w:val="20"/>
                <w:szCs w:val="20"/>
              </w:rPr>
              <w:t>members to scan/photograph the completed form and return it by email to</w:t>
            </w:r>
            <w:r w:rsidRPr="00FF5BE5">
              <w:rPr>
                <w:color w:val="EE0000"/>
                <w:sz w:val="20"/>
                <w:szCs w:val="20"/>
              </w:rPr>
              <w:t xml:space="preserve"> </w:t>
            </w:r>
            <w:hyperlink r:id="rId10" w:history="1">
              <w:r w:rsidR="003A5C47" w:rsidRPr="001130FD">
                <w:rPr>
                  <w:rStyle w:val="Hyperlink"/>
                  <w:sz w:val="20"/>
                  <w:szCs w:val="20"/>
                </w:rPr>
                <w:t>info@lrwt.org.uk</w:t>
              </w:r>
            </w:hyperlink>
          </w:p>
          <w:p w14:paraId="17D096F9" w14:textId="03B66F0C" w:rsidR="006A0CA4" w:rsidRDefault="006A0CA4" w:rsidP="006A0CA4">
            <w:pPr>
              <w:jc w:val="both"/>
              <w:rPr>
                <w:sz w:val="20"/>
              </w:rPr>
            </w:pPr>
            <w:r>
              <w:rPr>
                <w:b/>
                <w:sz w:val="20"/>
                <w:szCs w:val="20"/>
              </w:rPr>
              <w:t xml:space="preserve"> </w:t>
            </w:r>
            <w:r>
              <w:rPr>
                <w:sz w:val="20"/>
                <w:szCs w:val="20"/>
              </w:rPr>
              <w:t xml:space="preserve">If you prefer to return the form by post, please send it to Mat Carter, </w:t>
            </w:r>
            <w:r w:rsidRPr="00895530">
              <w:rPr>
                <w:sz w:val="20"/>
              </w:rPr>
              <w:t>L</w:t>
            </w:r>
            <w:r>
              <w:rPr>
                <w:sz w:val="20"/>
              </w:rPr>
              <w:t>eicestershire and Rutland W</w:t>
            </w:r>
            <w:r w:rsidRPr="00895530">
              <w:rPr>
                <w:sz w:val="20"/>
              </w:rPr>
              <w:t>ildlife Trust</w:t>
            </w:r>
            <w:r>
              <w:rPr>
                <w:sz w:val="20"/>
              </w:rPr>
              <w:t>, The Old Mill</w:t>
            </w:r>
            <w:r w:rsidRPr="00871ADF">
              <w:rPr>
                <w:sz w:val="20"/>
              </w:rPr>
              <w:t>, 9 Soar Lane, Leicester, LE3 5D</w:t>
            </w:r>
            <w:r>
              <w:rPr>
                <w:sz w:val="20"/>
              </w:rPr>
              <w:t>E.</w:t>
            </w:r>
            <w:r w:rsidR="002F12FA">
              <w:rPr>
                <w:sz w:val="20"/>
              </w:rPr>
              <w:t xml:space="preserve"> I</w:t>
            </w:r>
            <w:r w:rsidR="002F12FA" w:rsidRPr="002F12FA">
              <w:rPr>
                <w:sz w:val="20"/>
              </w:rPr>
              <w:t>f you have difficulty in downloading or printing out the proxy form, please contact us immediately so that we can provide you with a hardcopy version.</w:t>
            </w:r>
          </w:p>
          <w:p w14:paraId="383C9C62" w14:textId="77777777" w:rsidR="006A0CA4" w:rsidRDefault="006A0CA4" w:rsidP="006A0CA4">
            <w:pPr>
              <w:jc w:val="both"/>
              <w:rPr>
                <w:sz w:val="20"/>
              </w:rPr>
            </w:pPr>
          </w:p>
          <w:p w14:paraId="3EF64FA3" w14:textId="09B0B710" w:rsidR="006A0CA4" w:rsidRPr="00FF5BE5" w:rsidRDefault="006A0CA4" w:rsidP="006A0CA4">
            <w:pPr>
              <w:jc w:val="both"/>
              <w:rPr>
                <w:sz w:val="20"/>
                <w:szCs w:val="20"/>
              </w:rPr>
            </w:pPr>
            <w:r>
              <w:rPr>
                <w:sz w:val="20"/>
              </w:rPr>
              <w:t>Please note your proxy form MUST be returned by close of business on Friday 14</w:t>
            </w:r>
            <w:r w:rsidRPr="00B55898">
              <w:rPr>
                <w:sz w:val="20"/>
                <w:vertAlign w:val="superscript"/>
              </w:rPr>
              <w:t>th</w:t>
            </w:r>
            <w:r>
              <w:rPr>
                <w:sz w:val="20"/>
              </w:rPr>
              <w:t xml:space="preserve"> November 2025</w:t>
            </w:r>
          </w:p>
        </w:tc>
      </w:tr>
    </w:tbl>
    <w:p w14:paraId="1FEB5174" w14:textId="77777777" w:rsidR="00440006" w:rsidRDefault="00440006" w:rsidP="00FF5BE5"/>
    <w:sectPr w:rsidR="00440006" w:rsidSect="00440006">
      <w:headerReference w:type="even" r:id="rId11"/>
      <w:footerReference w:type="default" r:id="rId12"/>
      <w:headerReference w:type="first" r:id="rId13"/>
      <w:footerReference w:type="first" r:id="rId14"/>
      <w:pgSz w:w="11906" w:h="16838"/>
      <w:pgMar w:top="709" w:right="432" w:bottom="720" w:left="432"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4B061" w14:textId="77777777" w:rsidR="00C64509" w:rsidRDefault="00C64509" w:rsidP="00440006">
      <w:r>
        <w:separator/>
      </w:r>
    </w:p>
  </w:endnote>
  <w:endnote w:type="continuationSeparator" w:id="0">
    <w:p w14:paraId="4BBC5625" w14:textId="77777777" w:rsidR="00C64509" w:rsidRDefault="00C64509" w:rsidP="00440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A6D1F" w14:textId="77777777" w:rsidR="005131EE" w:rsidRPr="006370A4" w:rsidRDefault="005131EE" w:rsidP="006370A4">
    <w:pPr>
      <w:pStyle w:val="Footer"/>
      <w:jc w:val="right"/>
      <w:rPr>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8C71" w14:textId="79A7D385" w:rsidR="005131EE" w:rsidRDefault="005131EE" w:rsidP="00F4050D">
    <w:pPr>
      <w:rPr>
        <w:sz w:val="16"/>
        <w:szCs w:val="16"/>
      </w:rPr>
    </w:pPr>
  </w:p>
  <w:p w14:paraId="44489ED2" w14:textId="77777777" w:rsidR="005131EE" w:rsidRPr="008C69D3" w:rsidRDefault="00727535" w:rsidP="00F4050D">
    <w:pPr>
      <w:jc w:val="right"/>
      <w:rPr>
        <w:sz w:val="14"/>
        <w:szCs w:val="14"/>
      </w:rPr>
    </w:pPr>
    <w:r w:rsidRPr="008C69D3">
      <w:rPr>
        <w:sz w:val="14"/>
        <w:szCs w:val="14"/>
      </w:rPr>
      <w:t>See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ED55E" w14:textId="77777777" w:rsidR="00C64509" w:rsidRDefault="00C64509" w:rsidP="00440006">
      <w:r>
        <w:separator/>
      </w:r>
    </w:p>
  </w:footnote>
  <w:footnote w:type="continuationSeparator" w:id="0">
    <w:p w14:paraId="7E9F8F67" w14:textId="77777777" w:rsidR="00C64509" w:rsidRDefault="00C64509" w:rsidP="00440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2C5A" w14:textId="77777777" w:rsidR="005131EE" w:rsidRDefault="00440006">
    <w:pPr>
      <w:pStyle w:val="Header"/>
    </w:pPr>
    <w:r>
      <w:rPr>
        <w:noProof/>
      </w:rPr>
      <mc:AlternateContent>
        <mc:Choice Requires="wps">
          <w:drawing>
            <wp:anchor distT="0" distB="0" distL="114300" distR="114300" simplePos="0" relativeHeight="251658241" behindDoc="1" locked="0" layoutInCell="0" allowOverlap="1" wp14:anchorId="793133A0" wp14:editId="6F9683F2">
              <wp:simplePos x="0" y="0"/>
              <wp:positionH relativeFrom="margin">
                <wp:align>center</wp:align>
              </wp:positionH>
              <wp:positionV relativeFrom="margin">
                <wp:align>center</wp:align>
              </wp:positionV>
              <wp:extent cx="7496175" cy="1873885"/>
              <wp:effectExtent l="0" t="2009775" r="0" b="1983740"/>
              <wp:wrapNone/>
              <wp:docPr id="12422497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96175" cy="18738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92EE7A" w14:textId="77777777" w:rsidR="00440006" w:rsidRDefault="00440006" w:rsidP="00440006">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v1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93133A0" id="_x0000_t202" coordsize="21600,21600" o:spt="202" path="m,l,21600r21600,l21600,xe">
              <v:stroke joinstyle="miter"/>
              <v:path gradientshapeok="t" o:connecttype="rect"/>
            </v:shapetype>
            <v:shape id="Text Box 1" o:spid="_x0000_s1026" type="#_x0000_t202" style="position:absolute;margin-left:0;margin-top:0;width:590.25pt;height:147.5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" o:allowincell="f" filled="f" stroked="f">
              <v:stroke joinstyle="round"/>
              <o:lock v:ext="edit" shapetype="t"/>
              <v:textbox style="mso-fit-shape-to-text:t">
                <w:txbxContent>
                  <w:p w14:paraId="5292EE7A" w14:textId="77777777" w:rsidR="00440006" w:rsidRDefault="00440006" w:rsidP="00440006">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v1</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58240" behindDoc="1" locked="0" layoutInCell="0" allowOverlap="1" wp14:anchorId="7C50E0CF" wp14:editId="45CD55D1">
              <wp:simplePos x="0" y="0"/>
              <wp:positionH relativeFrom="margin">
                <wp:align>center</wp:align>
              </wp:positionH>
              <wp:positionV relativeFrom="margin">
                <wp:align>center</wp:align>
              </wp:positionV>
              <wp:extent cx="7496175" cy="1873885"/>
              <wp:effectExtent l="0" t="2047875" r="0" b="198374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96175" cy="18738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620D10" w14:textId="77777777" w:rsidR="005131EE" w:rsidRDefault="00727535" w:rsidP="00CD0D77">
                          <w:pPr>
                            <w:jc w:val="center"/>
                          </w:pPr>
                          <w:r>
                            <w:rPr>
                              <w:color w:val="C0C0C0"/>
                              <w:sz w:val="2"/>
                              <w:szCs w:val="2"/>
                              <w14:textFill>
                                <w14:solidFill>
                                  <w14:srgbClr w14:val="C0C0C0">
                                    <w14:alpha w14:val="50000"/>
                                  </w14:srgbClr>
                                </w14:solidFill>
                              </w14:textFill>
                            </w:rPr>
                            <w:t>Draft v2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C50E0CF" id="WordArt 2" o:spid="_x0000_s1027" type="#_x0000_t202" style="position:absolute;margin-left:0;margin-top:0;width:590.25pt;height:147.5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" o:allowincell="f" filled="f" stroked="f">
              <v:stroke joinstyle="round"/>
              <o:lock v:ext="edit" shapetype="t"/>
              <v:textbox style="mso-fit-shape-to-text:t">
                <w:txbxContent>
                  <w:p w14:paraId="71620D10" w14:textId="77777777" w:rsidR="005131EE" w:rsidRDefault="00727535" w:rsidP="00CD0D77">
                    <w:pPr>
                      <w:jc w:val="center"/>
                    </w:pPr>
                    <w:r>
                      <w:rPr>
                        <w:color w:val="C0C0C0"/>
                        <w:sz w:val="2"/>
                        <w:szCs w:val="2"/>
                        <w14:textFill>
                          <w14:solidFill>
                            <w14:srgbClr w14:val="C0C0C0">
                              <w14:alpha w14:val="50000"/>
                            </w14:srgbClr>
                          </w14:solidFill>
                        </w14:textFill>
                      </w:rPr>
                      <w:t>Draft v2</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9DB5" w14:textId="36CC127B" w:rsidR="00A61D25" w:rsidRDefault="00A61D25" w:rsidP="009D3368">
    <w:pPr>
      <w:pStyle w:val="Header"/>
      <w:jc w:val="center"/>
    </w:pPr>
    <w:r>
      <w:rPr>
        <w:b/>
        <w:noProof/>
        <w:sz w:val="18"/>
        <w:szCs w:val="18"/>
        <w14:ligatures w14:val="standardContextual"/>
      </w:rPr>
      <w:drawing>
        <wp:inline distT="0" distB="0" distL="0" distR="0" wp14:anchorId="4DEDB78C" wp14:editId="33A75EE9">
          <wp:extent cx="1702954" cy="561975"/>
          <wp:effectExtent l="0" t="0" r="0" b="0"/>
          <wp:docPr id="162482840"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82840"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15946" cy="5662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6486E"/>
    <w:multiLevelType w:val="hybridMultilevel"/>
    <w:tmpl w:val="81F2B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4325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006"/>
    <w:rsid w:val="000B451B"/>
    <w:rsid w:val="001361B6"/>
    <w:rsid w:val="00167F5D"/>
    <w:rsid w:val="001D3A90"/>
    <w:rsid w:val="00212E80"/>
    <w:rsid w:val="00271EDD"/>
    <w:rsid w:val="00282846"/>
    <w:rsid w:val="002F12FA"/>
    <w:rsid w:val="00305603"/>
    <w:rsid w:val="00311A00"/>
    <w:rsid w:val="00337ABE"/>
    <w:rsid w:val="003A5C47"/>
    <w:rsid w:val="003C5EC2"/>
    <w:rsid w:val="003F489A"/>
    <w:rsid w:val="00440006"/>
    <w:rsid w:val="004468E7"/>
    <w:rsid w:val="00494E65"/>
    <w:rsid w:val="004D06CA"/>
    <w:rsid w:val="004F2669"/>
    <w:rsid w:val="005131EE"/>
    <w:rsid w:val="0058638B"/>
    <w:rsid w:val="005B6FC2"/>
    <w:rsid w:val="00605286"/>
    <w:rsid w:val="006A0CA4"/>
    <w:rsid w:val="00727535"/>
    <w:rsid w:val="008122C4"/>
    <w:rsid w:val="0086266B"/>
    <w:rsid w:val="00871ADF"/>
    <w:rsid w:val="008C487A"/>
    <w:rsid w:val="009335B9"/>
    <w:rsid w:val="009627FE"/>
    <w:rsid w:val="009B1176"/>
    <w:rsid w:val="009D3368"/>
    <w:rsid w:val="009E2117"/>
    <w:rsid w:val="00A0188C"/>
    <w:rsid w:val="00A61D25"/>
    <w:rsid w:val="00AC38BD"/>
    <w:rsid w:val="00AE41A1"/>
    <w:rsid w:val="00B55898"/>
    <w:rsid w:val="00BA43E0"/>
    <w:rsid w:val="00BB37C8"/>
    <w:rsid w:val="00BF532D"/>
    <w:rsid w:val="00C117E8"/>
    <w:rsid w:val="00C21C52"/>
    <w:rsid w:val="00C64509"/>
    <w:rsid w:val="00C719BA"/>
    <w:rsid w:val="00C75C09"/>
    <w:rsid w:val="00CB04C1"/>
    <w:rsid w:val="00CD2577"/>
    <w:rsid w:val="00D05EF8"/>
    <w:rsid w:val="00DA561C"/>
    <w:rsid w:val="00E00C32"/>
    <w:rsid w:val="00E1200D"/>
    <w:rsid w:val="00EA3F8D"/>
    <w:rsid w:val="00ED1618"/>
    <w:rsid w:val="00ED35F1"/>
    <w:rsid w:val="00EE5B4B"/>
    <w:rsid w:val="00F306F2"/>
    <w:rsid w:val="00FF1E6B"/>
    <w:rsid w:val="00FF5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360EC"/>
  <w15:chartTrackingRefBased/>
  <w15:docId w15:val="{759B07CE-818F-47E1-B8F8-3E2DD914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006"/>
    <w:pPr>
      <w:spacing w:after="0" w:line="240" w:lineRule="auto"/>
    </w:pPr>
    <w:rPr>
      <w:rFonts w:ascii="Arial" w:hAnsi="Arial" w:cs="Arial"/>
      <w:kern w:val="0"/>
      <w:sz w:val="22"/>
      <w:szCs w:val="22"/>
      <w14:ligatures w14:val="none"/>
    </w:rPr>
  </w:style>
  <w:style w:type="paragraph" w:styleId="Heading1">
    <w:name w:val="heading 1"/>
    <w:basedOn w:val="Normal"/>
    <w:next w:val="Normal"/>
    <w:link w:val="Heading1Char"/>
    <w:uiPriority w:val="9"/>
    <w:qFormat/>
    <w:rsid w:val="004400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0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0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0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0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0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0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0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0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0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0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0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0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0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006"/>
    <w:rPr>
      <w:rFonts w:eastAsiaTheme="majorEastAsia" w:cstheme="majorBidi"/>
      <w:color w:val="272727" w:themeColor="text1" w:themeTint="D8"/>
    </w:rPr>
  </w:style>
  <w:style w:type="paragraph" w:styleId="Title">
    <w:name w:val="Title"/>
    <w:basedOn w:val="Normal"/>
    <w:next w:val="Normal"/>
    <w:link w:val="TitleChar"/>
    <w:uiPriority w:val="10"/>
    <w:qFormat/>
    <w:rsid w:val="004400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0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006"/>
    <w:pPr>
      <w:spacing w:before="160"/>
      <w:jc w:val="center"/>
    </w:pPr>
    <w:rPr>
      <w:i/>
      <w:iCs/>
      <w:color w:val="404040" w:themeColor="text1" w:themeTint="BF"/>
    </w:rPr>
  </w:style>
  <w:style w:type="character" w:customStyle="1" w:styleId="QuoteChar">
    <w:name w:val="Quote Char"/>
    <w:basedOn w:val="DefaultParagraphFont"/>
    <w:link w:val="Quote"/>
    <w:uiPriority w:val="29"/>
    <w:rsid w:val="00440006"/>
    <w:rPr>
      <w:i/>
      <w:iCs/>
      <w:color w:val="404040" w:themeColor="text1" w:themeTint="BF"/>
    </w:rPr>
  </w:style>
  <w:style w:type="paragraph" w:styleId="ListParagraph">
    <w:name w:val="List Paragraph"/>
    <w:basedOn w:val="Normal"/>
    <w:uiPriority w:val="34"/>
    <w:qFormat/>
    <w:rsid w:val="00440006"/>
    <w:pPr>
      <w:ind w:left="720"/>
      <w:contextualSpacing/>
    </w:pPr>
  </w:style>
  <w:style w:type="character" w:styleId="IntenseEmphasis">
    <w:name w:val="Intense Emphasis"/>
    <w:basedOn w:val="DefaultParagraphFont"/>
    <w:uiPriority w:val="21"/>
    <w:qFormat/>
    <w:rsid w:val="00440006"/>
    <w:rPr>
      <w:i/>
      <w:iCs/>
      <w:color w:val="0F4761" w:themeColor="accent1" w:themeShade="BF"/>
    </w:rPr>
  </w:style>
  <w:style w:type="paragraph" w:styleId="IntenseQuote">
    <w:name w:val="Intense Quote"/>
    <w:basedOn w:val="Normal"/>
    <w:next w:val="Normal"/>
    <w:link w:val="IntenseQuoteChar"/>
    <w:uiPriority w:val="30"/>
    <w:qFormat/>
    <w:rsid w:val="00440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006"/>
    <w:rPr>
      <w:i/>
      <w:iCs/>
      <w:color w:val="0F4761" w:themeColor="accent1" w:themeShade="BF"/>
    </w:rPr>
  </w:style>
  <w:style w:type="character" w:styleId="IntenseReference">
    <w:name w:val="Intense Reference"/>
    <w:basedOn w:val="DefaultParagraphFont"/>
    <w:uiPriority w:val="32"/>
    <w:qFormat/>
    <w:rsid w:val="00440006"/>
    <w:rPr>
      <w:b/>
      <w:bCs/>
      <w:smallCaps/>
      <w:color w:val="0F4761" w:themeColor="accent1" w:themeShade="BF"/>
      <w:spacing w:val="5"/>
    </w:rPr>
  </w:style>
  <w:style w:type="table" w:styleId="TableGrid">
    <w:name w:val="Table Grid"/>
    <w:basedOn w:val="TableNormal"/>
    <w:uiPriority w:val="59"/>
    <w:rsid w:val="00440006"/>
    <w:pPr>
      <w:spacing w:after="0" w:line="240" w:lineRule="auto"/>
    </w:pPr>
    <w:rPr>
      <w:rFonts w:ascii="Arial" w:hAnsi="Arial"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0006"/>
    <w:pPr>
      <w:tabs>
        <w:tab w:val="center" w:pos="4513"/>
        <w:tab w:val="right" w:pos="9026"/>
      </w:tabs>
    </w:pPr>
  </w:style>
  <w:style w:type="character" w:customStyle="1" w:styleId="HeaderChar">
    <w:name w:val="Header Char"/>
    <w:basedOn w:val="DefaultParagraphFont"/>
    <w:link w:val="Header"/>
    <w:uiPriority w:val="99"/>
    <w:rsid w:val="00440006"/>
    <w:rPr>
      <w:rFonts w:ascii="Arial" w:hAnsi="Arial" w:cs="Arial"/>
      <w:kern w:val="0"/>
      <w:sz w:val="22"/>
      <w:szCs w:val="22"/>
      <w14:ligatures w14:val="none"/>
    </w:rPr>
  </w:style>
  <w:style w:type="paragraph" w:styleId="Footer">
    <w:name w:val="footer"/>
    <w:basedOn w:val="Normal"/>
    <w:link w:val="FooterChar"/>
    <w:uiPriority w:val="99"/>
    <w:unhideWhenUsed/>
    <w:rsid w:val="00440006"/>
    <w:pPr>
      <w:tabs>
        <w:tab w:val="center" w:pos="4513"/>
        <w:tab w:val="right" w:pos="9026"/>
      </w:tabs>
    </w:pPr>
  </w:style>
  <w:style w:type="character" w:customStyle="1" w:styleId="FooterChar">
    <w:name w:val="Footer Char"/>
    <w:basedOn w:val="DefaultParagraphFont"/>
    <w:link w:val="Footer"/>
    <w:uiPriority w:val="99"/>
    <w:rsid w:val="00440006"/>
    <w:rPr>
      <w:rFonts w:ascii="Arial" w:hAnsi="Arial" w:cs="Arial"/>
      <w:kern w:val="0"/>
      <w:sz w:val="22"/>
      <w:szCs w:val="22"/>
      <w14:ligatures w14:val="none"/>
    </w:rPr>
  </w:style>
  <w:style w:type="character" w:styleId="Hyperlink">
    <w:name w:val="Hyperlink"/>
    <w:basedOn w:val="DefaultParagraphFont"/>
    <w:uiPriority w:val="99"/>
    <w:unhideWhenUsed/>
    <w:rsid w:val="003A5C47"/>
    <w:rPr>
      <w:color w:val="467886" w:themeColor="hyperlink"/>
      <w:u w:val="single"/>
    </w:rPr>
  </w:style>
  <w:style w:type="character" w:styleId="UnresolvedMention">
    <w:name w:val="Unresolved Mention"/>
    <w:basedOn w:val="DefaultParagraphFont"/>
    <w:uiPriority w:val="99"/>
    <w:semiHidden/>
    <w:unhideWhenUsed/>
    <w:rsid w:val="003A5C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lrw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6A45692D915E41A33DF335E399F11D" ma:contentTypeVersion="13" ma:contentTypeDescription="Create a new document." ma:contentTypeScope="" ma:versionID="c385b8b6933ea6e4a1e50e0a10301754">
  <xsd:schema xmlns:xsd="http://www.w3.org/2001/XMLSchema" xmlns:xs="http://www.w3.org/2001/XMLSchema" xmlns:p="http://schemas.microsoft.com/office/2006/metadata/properties" xmlns:ns2="898a0926-2f4b-44ae-84ca-b0d9bff7966a" xmlns:ns3="006991c2-7315-4547-8ca1-5fef5c7fd69a" targetNamespace="http://schemas.microsoft.com/office/2006/metadata/properties" ma:root="true" ma:fieldsID="e7ac733565a0dead5a7c480c3b967a26" ns2:_="" ns3:_="">
    <xsd:import namespace="898a0926-2f4b-44ae-84ca-b0d9bff7966a"/>
    <xsd:import namespace="006991c2-7315-4547-8ca1-5fef5c7fd6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a0926-2f4b-44ae-84ca-b0d9bff79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a7bb2c-c4f9-4e36-b784-e0599fc9e2c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991c2-7315-4547-8ca1-5fef5c7fd6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381fd9-e285-4993-809c-a4d5dbc04ddd}" ma:internalName="TaxCatchAll" ma:showField="CatchAllData" ma:web="006991c2-7315-4547-8ca1-5fef5c7fd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06991c2-7315-4547-8ca1-5fef5c7fd69a" xsi:nil="true"/>
    <lcf76f155ced4ddcb4097134ff3c332f xmlns="898a0926-2f4b-44ae-84ca-b0d9bff796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918E26-2D6F-4818-BB84-152B705CD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8a0926-2f4b-44ae-84ca-b0d9bff7966a"/>
    <ds:schemaRef ds:uri="006991c2-7315-4547-8ca1-5fef5c7fd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8081A-36FB-4A1B-8066-8875F8819695}">
  <ds:schemaRefs>
    <ds:schemaRef ds:uri="http://schemas.microsoft.com/office/2006/metadata/properties"/>
    <ds:schemaRef ds:uri="http://schemas.microsoft.com/office/infopath/2007/PartnerControls"/>
    <ds:schemaRef ds:uri="006991c2-7315-4547-8ca1-5fef5c7fd69a"/>
    <ds:schemaRef ds:uri="898a0926-2f4b-44ae-84ca-b0d9bff7966a"/>
  </ds:schemaRefs>
</ds:datastoreItem>
</file>

<file path=customXml/itemProps3.xml><?xml version="1.0" encoding="utf-8"?>
<ds:datastoreItem xmlns:ds="http://schemas.openxmlformats.org/officeDocument/2006/customXml" ds:itemID="{AD5E75E2-4057-4A12-B3BD-9274DF47D1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1093</Words>
  <Characters>5674</Characters>
  <Application>Microsoft Office Word</Application>
  <DocSecurity>4</DocSecurity>
  <Lines>166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Tomlinson</dc:creator>
  <cp:keywords/>
  <dc:description/>
  <cp:lastModifiedBy>Roxsan Keilty</cp:lastModifiedBy>
  <cp:revision>2</cp:revision>
  <dcterms:created xsi:type="dcterms:W3CDTF">2025-10-22T10:23:00Z</dcterms:created>
  <dcterms:modified xsi:type="dcterms:W3CDTF">2025-10-22T10:23:00Z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0x0101009C6A45692D915E41A33DF335E399F11D</vt:lpwstr>
  </property>
  <property fmtid="{D5CDD505-2E9C-101B-9397-08002B2CF9AE}" pid="3" name="MediaServiceImageTags">
    <vt:lpwstr/>
  </property>
</Properties>
</file>